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6C8F" w14:textId="77777777" w:rsidR="006C636C" w:rsidRDefault="006C636C" w:rsidP="00E9320F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</w:pPr>
    </w:p>
    <w:p w14:paraId="2ED27BFA" w14:textId="6D443155" w:rsidR="000543EF" w:rsidRPr="006C636C" w:rsidRDefault="00E9320F" w:rsidP="00E9320F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C636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MATERSKÁ ŠKOLA MILOŠOVÁ 445, ČADCA</w:t>
      </w:r>
    </w:p>
    <w:p w14:paraId="5BAE2FB9" w14:textId="77777777" w:rsidR="00E9320F" w:rsidRDefault="00E9320F" w:rsidP="006C2C8C">
      <w:pPr>
        <w:rPr>
          <w:rFonts w:ascii="Times New Roman" w:hAnsi="Times New Roman" w:cs="Times New Roman"/>
          <w:b/>
          <w:sz w:val="36"/>
          <w:szCs w:val="36"/>
        </w:rPr>
      </w:pPr>
    </w:p>
    <w:p w14:paraId="4469A60C" w14:textId="77777777" w:rsidR="00E9320F" w:rsidRDefault="00E9320F" w:rsidP="00E932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413EC09" w14:textId="77777777" w:rsidR="00E9320F" w:rsidRDefault="00E9320F" w:rsidP="00E932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908DC42" w14:textId="61C1050F" w:rsidR="006C2C8C" w:rsidRPr="006C2C8C" w:rsidRDefault="006C2C8C" w:rsidP="006C2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BE86A" wp14:editId="2AA2B313">
                <wp:simplePos x="0" y="0"/>
                <wp:positionH relativeFrom="column">
                  <wp:posOffset>2485431</wp:posOffset>
                </wp:positionH>
                <wp:positionV relativeFrom="paragraph">
                  <wp:posOffset>3648575</wp:posOffset>
                </wp:positionV>
                <wp:extent cx="1167319" cy="350196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19" cy="3501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5CC9FA" w14:textId="0DE4856D" w:rsidR="006C2C8C" w:rsidRPr="006C2C8C" w:rsidRDefault="006C2C8C" w:rsidP="006C2C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2C8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TRADÍCIE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EBE86A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95.7pt;margin-top:287.3pt;width:91.9pt;height:27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" filled="f" stroked="f" strokeweight=".5pt">
                <v:textbox>
                  <w:txbxContent>
                    <w:p w14:paraId="3E5CC9FA" w14:textId="0DE4856D" w:rsidR="006C2C8C" w:rsidRPr="006C2C8C" w:rsidRDefault="006C2C8C" w:rsidP="006C2C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6C2C8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TRADÍCIE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5F304" wp14:editId="28F70477">
                <wp:simplePos x="0" y="0"/>
                <wp:positionH relativeFrom="column">
                  <wp:posOffset>3380375</wp:posOffset>
                </wp:positionH>
                <wp:positionV relativeFrom="paragraph">
                  <wp:posOffset>2432617</wp:posOffset>
                </wp:positionV>
                <wp:extent cx="1313234" cy="320675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234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C2EDAB" w14:textId="7B901663" w:rsidR="006C2C8C" w:rsidRPr="006C2C8C" w:rsidRDefault="006C2C8C" w:rsidP="006C2C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2C8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KULTÚRA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5F304" id="Textové pole 8" o:spid="_x0000_s1027" type="#_x0000_t202" style="position:absolute;left:0;text-align:left;margin-left:266.15pt;margin-top:191.55pt;width:103.4pt;height:2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" filled="f" stroked="f" strokeweight=".5pt">
                <v:textbox>
                  <w:txbxContent>
                    <w:p w14:paraId="5EC2EDAB" w14:textId="7B901663" w:rsidR="006C2C8C" w:rsidRPr="006C2C8C" w:rsidRDefault="006C2C8C" w:rsidP="006C2C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6C2C8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KULTÚRA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677D3" wp14:editId="17D73926">
                <wp:simplePos x="0" y="0"/>
                <wp:positionH relativeFrom="column">
                  <wp:posOffset>1181789</wp:posOffset>
                </wp:positionH>
                <wp:positionV relativeFrom="paragraph">
                  <wp:posOffset>2432306</wp:posOffset>
                </wp:positionV>
                <wp:extent cx="1245141" cy="321013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141" cy="321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75A9F7" w14:textId="70FF36ED" w:rsidR="006C2C8C" w:rsidRPr="006C2C8C" w:rsidRDefault="006C2C8C" w:rsidP="006C2C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2C8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ZDRAVIE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677D3" id="Textové pole 7" o:spid="_x0000_s1028" type="#_x0000_t202" style="position:absolute;left:0;text-align:left;margin-left:93.05pt;margin-top:191.5pt;width:98.05pt;height:2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" filled="f" stroked="f" strokeweight=".5pt">
                <v:textbox>
                  <w:txbxContent>
                    <w:p w14:paraId="7575A9F7" w14:textId="70FF36ED" w:rsidR="006C2C8C" w:rsidRPr="006C2C8C" w:rsidRDefault="006C2C8C" w:rsidP="006C2C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6C2C8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ZDRAVIE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42B53" wp14:editId="34E73951">
                <wp:simplePos x="0" y="0"/>
                <wp:positionH relativeFrom="column">
                  <wp:posOffset>2485431</wp:posOffset>
                </wp:positionH>
                <wp:positionV relativeFrom="paragraph">
                  <wp:posOffset>1012379</wp:posOffset>
                </wp:positionV>
                <wp:extent cx="1118680" cy="408562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680" cy="408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F1ECAE" w14:textId="097A751C" w:rsidR="006C2C8C" w:rsidRPr="006C2C8C" w:rsidRDefault="006C2C8C" w:rsidP="006C2C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2C8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PRÍRODA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42B53" id="Textové pole 6" o:spid="_x0000_s1029" type="#_x0000_t202" style="position:absolute;left:0;text-align:left;margin-left:195.7pt;margin-top:79.7pt;width:88.1pt;height:3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" filled="f" stroked="f" strokeweight=".5pt">
                <v:textbox>
                  <w:txbxContent>
                    <w:p w14:paraId="3CF1ECAE" w14:textId="097A751C" w:rsidR="006C2C8C" w:rsidRPr="006C2C8C" w:rsidRDefault="006C2C8C" w:rsidP="006C2C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6C2C8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PRÍRODA</w:t>
                      </w:r>
                    </w:p>
                  </w:txbxContent>
                </v:textbox>
              </v:shape>
            </w:pict>
          </mc:Fallback>
        </mc:AlternateContent>
      </w:r>
      <w:r w:rsidRPr="006C2C8C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6C2C8C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"/var/folders/mn/r2j51rms6hl4wh6zyk9lmpgr0000gn/T/com.microsoft.Word/WebArchiveCopyPasteTempFiles/2Q==" \* MERGEFORMATINET </w:instrText>
      </w:r>
      <w:r w:rsidRPr="006C2C8C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Pr="006C2C8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94BE56F" wp14:editId="1E9950EF">
            <wp:extent cx="5175114" cy="5175114"/>
            <wp:effectExtent l="0" t="0" r="0" b="0"/>
            <wp:docPr id="2" name="Obrázok 2" descr="OZ Štvorlístok pri CSS... - OZ Štvorlístok pri CSS Batizov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 Štvorlístok pri CSS... - OZ Štvorlístok pri CSS Batizov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792" cy="521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C8C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</w:p>
    <w:p w14:paraId="72A06BE9" w14:textId="7E25CCEB" w:rsidR="00F948FE" w:rsidRDefault="00F948FE" w:rsidP="006C2C8C">
      <w:pPr>
        <w:rPr>
          <w:rFonts w:ascii="Times New Roman" w:hAnsi="Times New Roman" w:cs="Times New Roman"/>
          <w:b/>
          <w:sz w:val="36"/>
          <w:szCs w:val="36"/>
        </w:rPr>
      </w:pPr>
    </w:p>
    <w:p w14:paraId="0B335BE5" w14:textId="77777777" w:rsidR="006C2C8C" w:rsidRDefault="006C2C8C" w:rsidP="006C2C8C">
      <w:pPr>
        <w:rPr>
          <w:rFonts w:ascii="Times New Roman" w:hAnsi="Times New Roman" w:cs="Times New Roman"/>
          <w:b/>
          <w:sz w:val="36"/>
          <w:szCs w:val="36"/>
        </w:rPr>
      </w:pPr>
    </w:p>
    <w:p w14:paraId="59253F88" w14:textId="7799AFEB" w:rsidR="00F948FE" w:rsidRPr="00F948FE" w:rsidRDefault="00F948FE" w:rsidP="00E9320F">
      <w:pPr>
        <w:jc w:val="center"/>
        <w:rPr>
          <w:b/>
          <w:i/>
          <w:iCs/>
          <w:sz w:val="36"/>
          <w:szCs w:val="36"/>
        </w:rPr>
      </w:pPr>
      <w:r w:rsidRPr="00F948FE">
        <w:rPr>
          <w:b/>
          <w:i/>
          <w:iCs/>
          <w:sz w:val="36"/>
          <w:szCs w:val="36"/>
        </w:rPr>
        <w:t>Mgr. Zuzana Masnicová</w:t>
      </w:r>
    </w:p>
    <w:p w14:paraId="29204FEC" w14:textId="72C28C54" w:rsidR="00F948FE" w:rsidRPr="006C636C" w:rsidRDefault="00DD6059" w:rsidP="006C636C">
      <w:pPr>
        <w:jc w:val="center"/>
        <w:rPr>
          <w:b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>r</w:t>
      </w:r>
      <w:r w:rsidR="00F948FE" w:rsidRPr="00F948FE">
        <w:rPr>
          <w:b/>
          <w:i/>
          <w:iCs/>
          <w:sz w:val="36"/>
          <w:szCs w:val="36"/>
        </w:rPr>
        <w:t>iaditeľka školy</w:t>
      </w:r>
    </w:p>
    <w:p w14:paraId="09468A5B" w14:textId="67D171DE" w:rsidR="00F948FE" w:rsidRPr="00F948FE" w:rsidRDefault="00F948FE" w:rsidP="00F948FE">
      <w:pPr>
        <w:spacing w:line="360" w:lineRule="auto"/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F948FE">
        <w:rPr>
          <w:rFonts w:ascii="Times New Roman" w:hAnsi="Times New Roman" w:cs="Times New Roman"/>
          <w:b/>
          <w:i/>
          <w:sz w:val="32"/>
          <w:szCs w:val="32"/>
        </w:rPr>
        <w:lastRenderedPageBreak/>
        <w:t>OBSAH</w:t>
      </w:r>
      <w:r w:rsidRPr="00F948FE">
        <w:rPr>
          <w:rFonts w:ascii="Times New Roman" w:hAnsi="Times New Roman" w:cs="Times New Roman"/>
          <w:i/>
          <w:sz w:val="32"/>
          <w:szCs w:val="32"/>
        </w:rPr>
        <w:t>:</w:t>
      </w:r>
    </w:p>
    <w:p w14:paraId="72366E44" w14:textId="77777777" w:rsidR="00F948FE" w:rsidRPr="00F948FE" w:rsidRDefault="00F948FE" w:rsidP="00F948F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312329" w14:textId="77777777" w:rsidR="00F948FE" w:rsidRPr="000558CA" w:rsidRDefault="00F948FE" w:rsidP="00F948FE">
      <w:pPr>
        <w:pStyle w:val="tlPrvzarkazkladnhotextu2Vavo1cmOpakovanzar"/>
        <w:numPr>
          <w:ilvl w:val="1"/>
          <w:numId w:val="12"/>
        </w:numPr>
        <w:spacing w:before="120"/>
        <w:rPr>
          <w:bCs/>
          <w:color w:val="000000" w:themeColor="text1"/>
          <w:szCs w:val="24"/>
        </w:rPr>
      </w:pPr>
      <w:r w:rsidRPr="000558CA">
        <w:rPr>
          <w:bCs/>
          <w:color w:val="000000" w:themeColor="text1"/>
          <w:szCs w:val="24"/>
        </w:rPr>
        <w:t>Základné  identifikačné údaje o škole ( názov školy, názov vzdelávacieho programu,</w:t>
      </w:r>
    </w:p>
    <w:p w14:paraId="511EAA7E" w14:textId="77777777" w:rsidR="00F948FE" w:rsidRPr="000558CA" w:rsidRDefault="00F948FE" w:rsidP="00F948FE">
      <w:pPr>
        <w:pStyle w:val="tlPrvzarkazkladnhotextu2Vavo1cmOpakovanzar"/>
        <w:numPr>
          <w:ilvl w:val="0"/>
          <w:numId w:val="0"/>
        </w:numPr>
        <w:spacing w:before="120"/>
        <w:ind w:left="360"/>
        <w:rPr>
          <w:bCs/>
          <w:color w:val="000000" w:themeColor="text1"/>
          <w:szCs w:val="24"/>
        </w:rPr>
      </w:pPr>
      <w:r w:rsidRPr="000558CA">
        <w:rPr>
          <w:bCs/>
          <w:color w:val="000000" w:themeColor="text1"/>
          <w:szCs w:val="24"/>
        </w:rPr>
        <w:t>stupeň vzdelania, dĺžka štúdia, forma výchovy a vzdelávania, vyučovací jazyk)</w:t>
      </w:r>
    </w:p>
    <w:p w14:paraId="207F925F" w14:textId="77777777" w:rsidR="00F948FE" w:rsidRPr="000558CA" w:rsidRDefault="00F948FE" w:rsidP="00F948FE">
      <w:pPr>
        <w:numPr>
          <w:ilvl w:val="1"/>
          <w:numId w:val="12"/>
        </w:numPr>
        <w:spacing w:before="120"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558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Vymedzenie vlastných cieľov a poslania výchovy a vzdelávania</w:t>
      </w:r>
    </w:p>
    <w:p w14:paraId="591EFDE2" w14:textId="70795A75" w:rsidR="00F948FE" w:rsidRPr="000558CA" w:rsidRDefault="00F948FE" w:rsidP="00F948FE">
      <w:pPr>
        <w:numPr>
          <w:ilvl w:val="1"/>
          <w:numId w:val="12"/>
        </w:numPr>
        <w:spacing w:before="120"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558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Vlastné zameranie školy</w:t>
      </w:r>
    </w:p>
    <w:p w14:paraId="7A9037C8" w14:textId="4E75027E" w:rsidR="00C32216" w:rsidRPr="000558CA" w:rsidRDefault="00C32216" w:rsidP="00F948FE">
      <w:pPr>
        <w:numPr>
          <w:ilvl w:val="1"/>
          <w:numId w:val="12"/>
        </w:numPr>
        <w:spacing w:before="120"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558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Učebné osnovy</w:t>
      </w:r>
    </w:p>
    <w:p w14:paraId="79ED7263" w14:textId="703BBD6D" w:rsidR="0006069B" w:rsidRPr="000558CA" w:rsidRDefault="0006069B" w:rsidP="0006069B">
      <w:pPr>
        <w:pStyle w:val="Odsekzoznamu"/>
        <w:spacing w:before="120" w:after="0"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558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4.1. Východiska plánovania</w:t>
      </w:r>
    </w:p>
    <w:p w14:paraId="14FEA9DC" w14:textId="52C75FDB" w:rsidR="00F948FE" w:rsidRPr="000558CA" w:rsidRDefault="00497FE4" w:rsidP="00F948FE">
      <w:pPr>
        <w:numPr>
          <w:ilvl w:val="1"/>
          <w:numId w:val="12"/>
        </w:numPr>
        <w:spacing w:before="120"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Hodnotenie detí</w:t>
      </w:r>
    </w:p>
    <w:p w14:paraId="0BED4A91" w14:textId="77777777" w:rsidR="00F948FE" w:rsidRDefault="00F948FE" w:rsidP="00E932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5B73B64" w14:textId="77777777" w:rsidR="00F948FE" w:rsidRDefault="00F948FE" w:rsidP="00E932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FF881EE" w14:textId="77777777" w:rsidR="00F948FE" w:rsidRDefault="00F948FE" w:rsidP="00E932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4955F22" w14:textId="77777777" w:rsidR="00F948FE" w:rsidRDefault="00F948FE" w:rsidP="00E932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521B8D8" w14:textId="77777777" w:rsidR="00F948FE" w:rsidRDefault="00F948FE" w:rsidP="00E932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5A5F2AE" w14:textId="77777777" w:rsidR="00F948FE" w:rsidRDefault="00F948FE" w:rsidP="00E932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1D70E12" w14:textId="77777777" w:rsidR="00F948FE" w:rsidRDefault="00F948FE" w:rsidP="00E932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FA39207" w14:textId="77777777" w:rsidR="00F948FE" w:rsidRDefault="00F948FE" w:rsidP="00E932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71F15CD" w14:textId="77777777" w:rsidR="00F948FE" w:rsidRDefault="00F948FE" w:rsidP="00E932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50E866A" w14:textId="77777777" w:rsidR="00F948FE" w:rsidRDefault="00F948FE" w:rsidP="00E932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8A45201" w14:textId="77777777" w:rsidR="00F948FE" w:rsidRDefault="00F948FE" w:rsidP="00E932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7195F01" w14:textId="77777777" w:rsidR="00F948FE" w:rsidRDefault="00F948FE" w:rsidP="00E932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0544017" w14:textId="77777777" w:rsidR="00F948FE" w:rsidRDefault="00F948FE" w:rsidP="00E932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2071C65" w14:textId="77777777" w:rsidR="00F948FE" w:rsidRDefault="00F948FE" w:rsidP="00E932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2D2EAAC" w14:textId="77777777" w:rsidR="00F948FE" w:rsidRDefault="00F948FE" w:rsidP="00E932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8EC73F0" w14:textId="77777777" w:rsidR="00F948FE" w:rsidRDefault="00F948FE" w:rsidP="00E932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71E6718" w14:textId="77777777" w:rsidR="00F948FE" w:rsidRDefault="00F948FE" w:rsidP="00E932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F98EF29" w14:textId="77777777" w:rsidR="00F948FE" w:rsidRDefault="00F948FE" w:rsidP="00E932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B49EAF7" w14:textId="77777777" w:rsidR="00F948FE" w:rsidRDefault="00F948FE" w:rsidP="00E932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F923D33" w14:textId="77777777" w:rsidR="00F948FE" w:rsidRDefault="00F948FE" w:rsidP="00081F7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C641DA1" w14:textId="212A9ACB" w:rsidR="00F948FE" w:rsidRDefault="00E9320F" w:rsidP="00C322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320F">
        <w:rPr>
          <w:rFonts w:ascii="Times New Roman" w:hAnsi="Times New Roman" w:cs="Times New Roman"/>
          <w:b/>
          <w:i/>
          <w:sz w:val="24"/>
          <w:szCs w:val="24"/>
        </w:rPr>
        <w:lastRenderedPageBreak/>
        <w:t>Materská škola Milošová 445, Čadca</w:t>
      </w:r>
    </w:p>
    <w:p w14:paraId="7A811CC2" w14:textId="27A5F65A" w:rsidR="00BC1AEA" w:rsidRDefault="00BC1AEA" w:rsidP="00C322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4E8AC12" w14:textId="77777777" w:rsidR="00C92CA7" w:rsidRDefault="00C92CA7" w:rsidP="00C322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756F8B1" w14:textId="388F3C8B" w:rsidR="00BC1AEA" w:rsidRDefault="00923764" w:rsidP="00D97393">
      <w:pPr>
        <w:pStyle w:val="Nadpis1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4A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Základné identifikačné údaje o škole</w:t>
      </w:r>
    </w:p>
    <w:p w14:paraId="6A1267E7" w14:textId="77777777" w:rsidR="00C57495" w:rsidRPr="00C57495" w:rsidRDefault="00C57495" w:rsidP="00C57495"/>
    <w:p w14:paraId="4FF5B3CB" w14:textId="77777777" w:rsidR="00C92CA7" w:rsidRPr="00E9320F" w:rsidRDefault="00C92CA7" w:rsidP="00C322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E9320F" w14:paraId="5E91F881" w14:textId="77777777" w:rsidTr="00D64233">
        <w:tc>
          <w:tcPr>
            <w:tcW w:w="4815" w:type="dxa"/>
            <w:vAlign w:val="center"/>
          </w:tcPr>
          <w:p w14:paraId="5557FD76" w14:textId="77777777" w:rsidR="00E9320F" w:rsidRDefault="00E9320F" w:rsidP="00BC1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A37647" w14:textId="5DCFD8AE" w:rsidR="00E9320F" w:rsidRDefault="00E9320F" w:rsidP="00BC1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</w:t>
            </w:r>
            <w:r w:rsidR="00BC1AEA">
              <w:rPr>
                <w:rFonts w:ascii="Times New Roman" w:hAnsi="Times New Roman" w:cs="Times New Roman"/>
                <w:b/>
                <w:sz w:val="24"/>
                <w:szCs w:val="24"/>
              </w:rPr>
              <w:t>ŠkVP</w:t>
            </w:r>
          </w:p>
          <w:p w14:paraId="38FD568A" w14:textId="77777777" w:rsidR="00E9320F" w:rsidRDefault="00E9320F" w:rsidP="00BC1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14:paraId="69EDB051" w14:textId="77777777" w:rsidR="00E9320F" w:rsidRDefault="00D64233" w:rsidP="00BC1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Štvorlístok</w:t>
            </w:r>
          </w:p>
        </w:tc>
      </w:tr>
      <w:tr w:rsidR="00E9320F" w14:paraId="08D5C0ED" w14:textId="77777777" w:rsidTr="00D64233">
        <w:tc>
          <w:tcPr>
            <w:tcW w:w="4815" w:type="dxa"/>
            <w:vAlign w:val="center"/>
          </w:tcPr>
          <w:p w14:paraId="20F747FA" w14:textId="77777777" w:rsidR="00E9320F" w:rsidRDefault="00E9320F" w:rsidP="00BC1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9116DD" w14:textId="77777777" w:rsidR="00E9320F" w:rsidRDefault="00E9320F" w:rsidP="00BC1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Stupeň vzdelania</w:t>
            </w:r>
          </w:p>
          <w:p w14:paraId="5E26FC57" w14:textId="77777777" w:rsidR="00E9320F" w:rsidRDefault="00E9320F" w:rsidP="00BC1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14:paraId="18AB9091" w14:textId="6F8FE297" w:rsidR="00E9320F" w:rsidRDefault="00BC1AEA" w:rsidP="00BC1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Predprimárne vzdelanie</w:t>
            </w:r>
          </w:p>
        </w:tc>
      </w:tr>
      <w:tr w:rsidR="00E9320F" w14:paraId="1F2B4EA7" w14:textId="77777777" w:rsidTr="00D64233">
        <w:tc>
          <w:tcPr>
            <w:tcW w:w="4815" w:type="dxa"/>
            <w:vAlign w:val="center"/>
          </w:tcPr>
          <w:p w14:paraId="0B570B0F" w14:textId="77777777" w:rsidR="00E9320F" w:rsidRDefault="00E9320F" w:rsidP="00BC1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4FF274" w14:textId="20A4B84C" w:rsidR="00E9320F" w:rsidRPr="00BC1AEA" w:rsidRDefault="00E9320F" w:rsidP="00BC1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Dĺžka </w:t>
            </w:r>
            <w:r w:rsidR="00BC1AEA">
              <w:rPr>
                <w:rFonts w:ascii="Times New Roman" w:hAnsi="Times New Roman" w:cs="Times New Roman"/>
                <w:b/>
                <w:sz w:val="24"/>
                <w:szCs w:val="24"/>
              </w:rPr>
              <w:t>dochádzky</w:t>
            </w:r>
          </w:p>
          <w:p w14:paraId="071501DE" w14:textId="77777777" w:rsidR="00E9320F" w:rsidRDefault="00E9320F" w:rsidP="00BC1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14:paraId="4BF55E31" w14:textId="55A3D595" w:rsidR="00E9320F" w:rsidRDefault="00BC1AEA" w:rsidP="00BC1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až 4 roky</w:t>
            </w:r>
          </w:p>
        </w:tc>
      </w:tr>
      <w:tr w:rsidR="00E9320F" w14:paraId="52612B0F" w14:textId="77777777" w:rsidTr="00D64233">
        <w:tc>
          <w:tcPr>
            <w:tcW w:w="4815" w:type="dxa"/>
            <w:vAlign w:val="center"/>
          </w:tcPr>
          <w:p w14:paraId="5B750FC5" w14:textId="77777777" w:rsidR="00E9320F" w:rsidRDefault="00E9320F" w:rsidP="00BC1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EACDC3" w14:textId="77777777" w:rsidR="00E9320F" w:rsidRDefault="00E9320F" w:rsidP="00BC1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Formy výchovy a vzdelávania</w:t>
            </w:r>
          </w:p>
          <w:p w14:paraId="2EE47979" w14:textId="77777777" w:rsidR="00E9320F" w:rsidRDefault="00E9320F" w:rsidP="00BC1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14:paraId="72D055DE" w14:textId="3512346E" w:rsidR="005D457E" w:rsidRPr="00BC1AEA" w:rsidRDefault="005D457E" w:rsidP="00BC1AE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1A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Celodenná</w:t>
            </w:r>
          </w:p>
          <w:p w14:paraId="0E14E350" w14:textId="2C0E40F3" w:rsidR="00E9320F" w:rsidRDefault="00C32216" w:rsidP="00BC1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</w:t>
            </w:r>
            <w:r w:rsidR="00D64233" w:rsidRPr="00BC1A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oldenná</w:t>
            </w:r>
            <w:r w:rsidR="005D457E" w:rsidRPr="00BC1A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na požiadanie</w:t>
            </w:r>
          </w:p>
        </w:tc>
      </w:tr>
      <w:tr w:rsidR="00E9320F" w14:paraId="2EE9305E" w14:textId="77777777" w:rsidTr="00D64233">
        <w:tc>
          <w:tcPr>
            <w:tcW w:w="4815" w:type="dxa"/>
            <w:vAlign w:val="center"/>
          </w:tcPr>
          <w:p w14:paraId="74BDC4B9" w14:textId="77777777" w:rsidR="00E9320F" w:rsidRDefault="00E9320F" w:rsidP="00BC1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30EB17" w14:textId="77777777" w:rsidR="00E9320F" w:rsidRDefault="00E9320F" w:rsidP="00BC1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Vyučovací jazyk</w:t>
            </w:r>
          </w:p>
          <w:p w14:paraId="02B78AD4" w14:textId="77777777" w:rsidR="00E9320F" w:rsidRDefault="00E9320F" w:rsidP="00BC1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14:paraId="5655A6B4" w14:textId="4BAD3BB9" w:rsidR="00E9320F" w:rsidRDefault="00D64233" w:rsidP="00BC1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Slovensk</w:t>
            </w:r>
            <w:r w:rsidR="00BC1AEA">
              <w:rPr>
                <w:rFonts w:ascii="Times New Roman" w:hAnsi="Times New Roman" w:cs="Times New Roman"/>
                <w:b/>
                <w:sz w:val="24"/>
                <w:szCs w:val="24"/>
              </w:rPr>
              <w:t>ý</w:t>
            </w:r>
          </w:p>
        </w:tc>
      </w:tr>
      <w:tr w:rsidR="00E9320F" w14:paraId="783838F5" w14:textId="77777777" w:rsidTr="00D64233">
        <w:tc>
          <w:tcPr>
            <w:tcW w:w="4815" w:type="dxa"/>
            <w:vAlign w:val="center"/>
          </w:tcPr>
          <w:p w14:paraId="7BEC3C6F" w14:textId="77777777" w:rsidR="00E9320F" w:rsidRDefault="00E9320F" w:rsidP="00BC1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0D777BE" w14:textId="29630425" w:rsidR="00E9320F" w:rsidRDefault="00BC1AEA" w:rsidP="00BC1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Prerokovaný</w:t>
            </w:r>
            <w:r w:rsidR="00E93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 pedagogickej rade</w:t>
            </w:r>
          </w:p>
          <w:p w14:paraId="551992F5" w14:textId="77777777" w:rsidR="00E9320F" w:rsidRDefault="00E9320F" w:rsidP="00BC1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14:paraId="4E07FAF5" w14:textId="77777777" w:rsidR="00E9320F" w:rsidRDefault="007337F9" w:rsidP="00BC1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26.08.16</w:t>
            </w:r>
          </w:p>
          <w:p w14:paraId="38CA8C63" w14:textId="2098DD8D" w:rsidR="007337F9" w:rsidRDefault="007337F9" w:rsidP="00BC1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25.08.2019 – revidovaný</w:t>
            </w:r>
          </w:p>
          <w:p w14:paraId="31F4DDD0" w14:textId="77777777" w:rsidR="007337F9" w:rsidRDefault="007337F9" w:rsidP="00BC1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25.08.2019</w:t>
            </w:r>
          </w:p>
          <w:p w14:paraId="003E17A3" w14:textId="2D274F91" w:rsidR="007337F9" w:rsidRDefault="007337F9" w:rsidP="00BC1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24.03.2022</w:t>
            </w:r>
            <w:r w:rsidR="00554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revidovaný</w:t>
            </w:r>
          </w:p>
          <w:p w14:paraId="5127A02A" w14:textId="2AA8340A" w:rsidR="00554FCB" w:rsidRDefault="00554FCB" w:rsidP="00BC1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24.03.2022</w:t>
            </w:r>
          </w:p>
        </w:tc>
      </w:tr>
      <w:tr w:rsidR="00E9320F" w14:paraId="7B79F24D" w14:textId="77777777" w:rsidTr="00D64233">
        <w:tc>
          <w:tcPr>
            <w:tcW w:w="4815" w:type="dxa"/>
            <w:vAlign w:val="center"/>
          </w:tcPr>
          <w:p w14:paraId="1FEDF6B5" w14:textId="77777777" w:rsidR="00E9320F" w:rsidRDefault="00E9320F" w:rsidP="00BC1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1E4038" w14:textId="27978120" w:rsidR="00E9320F" w:rsidRDefault="00BC1AEA" w:rsidP="00BC1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E9320F">
              <w:rPr>
                <w:rFonts w:ascii="Times New Roman" w:hAnsi="Times New Roman" w:cs="Times New Roman"/>
                <w:b/>
                <w:sz w:val="24"/>
                <w:szCs w:val="24"/>
              </w:rPr>
              <w:t>rerokovan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ý</w:t>
            </w:r>
            <w:r w:rsidR="00E93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 rade školy</w:t>
            </w:r>
          </w:p>
          <w:p w14:paraId="2E925C3E" w14:textId="77777777" w:rsidR="00E9320F" w:rsidRDefault="00E9320F" w:rsidP="00BC1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14:paraId="5742CF2B" w14:textId="77777777" w:rsidR="00E9320F" w:rsidRDefault="007337F9" w:rsidP="00BC1AE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01.09.2016</w:t>
            </w:r>
          </w:p>
          <w:p w14:paraId="3EAB0E91" w14:textId="0949503F" w:rsidR="007337F9" w:rsidRDefault="007337F9" w:rsidP="00BC1AE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25.09.2019 – revidovaný</w:t>
            </w:r>
          </w:p>
          <w:p w14:paraId="3FE97D55" w14:textId="5F8CB817" w:rsidR="007337F9" w:rsidRPr="00A020E2" w:rsidRDefault="007337F9" w:rsidP="00BC1AE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25.09.2019</w:t>
            </w:r>
          </w:p>
        </w:tc>
      </w:tr>
      <w:tr w:rsidR="00E9320F" w14:paraId="2FF45A4D" w14:textId="77777777" w:rsidTr="00D64233">
        <w:tc>
          <w:tcPr>
            <w:tcW w:w="4815" w:type="dxa"/>
            <w:vAlign w:val="center"/>
          </w:tcPr>
          <w:p w14:paraId="10517EAB" w14:textId="77777777" w:rsidR="00E9320F" w:rsidRDefault="00E9320F" w:rsidP="00BC1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7521FE" w14:textId="77777777" w:rsidR="00E9320F" w:rsidRDefault="00E9320F" w:rsidP="00BC1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Vydaný dňa</w:t>
            </w:r>
          </w:p>
          <w:p w14:paraId="25A5C5C5" w14:textId="77777777" w:rsidR="00E9320F" w:rsidRDefault="00E9320F" w:rsidP="00BC1A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14:paraId="63A0EEC1" w14:textId="4DBF68E2" w:rsidR="00E9320F" w:rsidRPr="00A020E2" w:rsidRDefault="007337F9" w:rsidP="00BC1AE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01.09.2016</w:t>
            </w:r>
          </w:p>
        </w:tc>
      </w:tr>
    </w:tbl>
    <w:p w14:paraId="3D930846" w14:textId="77777777" w:rsidR="00BC1AEA" w:rsidRDefault="00BC1AEA" w:rsidP="00BC1AE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77BC43D" w14:textId="77777777" w:rsidR="00BC1AEA" w:rsidRDefault="00BC1AEA" w:rsidP="00BC1AE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03A8BB5" w14:textId="77777777" w:rsidR="00BC1AEA" w:rsidRDefault="00BC1AEA" w:rsidP="00F948F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5011C45" w14:textId="77777777" w:rsidR="00BC1AEA" w:rsidRDefault="00BC1AEA" w:rsidP="00F948F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CECE10C" w14:textId="77777777" w:rsidR="00BC1AEA" w:rsidRDefault="00BC1AEA" w:rsidP="00F948F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A1546AE" w14:textId="77777777" w:rsidR="00D97393" w:rsidRDefault="00D97393" w:rsidP="00C57495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7984292" w14:textId="172AA554" w:rsidR="00D64233" w:rsidRDefault="00D64233" w:rsidP="00F948F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320F">
        <w:rPr>
          <w:rFonts w:ascii="Times New Roman" w:hAnsi="Times New Roman" w:cs="Times New Roman"/>
          <w:b/>
          <w:i/>
          <w:sz w:val="24"/>
          <w:szCs w:val="24"/>
        </w:rPr>
        <w:lastRenderedPageBreak/>
        <w:t>Materská škola Milošová 445, Čadca</w:t>
      </w:r>
    </w:p>
    <w:p w14:paraId="0ABC7847" w14:textId="77777777" w:rsidR="00B35A21" w:rsidRPr="00D97393" w:rsidRDefault="00B35A21" w:rsidP="00D97393">
      <w:pPr>
        <w:pStyle w:val="Nadpis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5EEFB7" w14:textId="3C5F7439" w:rsidR="00D64233" w:rsidRPr="009B4AE4" w:rsidRDefault="00C92CA7" w:rsidP="00D97393">
      <w:pPr>
        <w:pStyle w:val="Nadpis1"/>
        <w:numPr>
          <w:ilvl w:val="0"/>
          <w:numId w:val="24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4A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Vymedzenie vlastných cieľov a poslania výchovy a vzdelávania</w:t>
      </w:r>
    </w:p>
    <w:p w14:paraId="041F3AF7" w14:textId="77777777" w:rsidR="00D64233" w:rsidRDefault="00D64233" w:rsidP="00D64233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14:paraId="3D25D665" w14:textId="77777777" w:rsidR="00D64233" w:rsidRDefault="00D64233" w:rsidP="00C773CA">
      <w:pPr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>
        <w:tab/>
      </w:r>
      <w:r w:rsidRPr="00C773CA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Cieľom predprimárneho vzdelávania je dosiahnuť optimálnu kognitívnu, senzomotorickú a</w:t>
      </w:r>
      <w:r w:rsidR="00486410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 xml:space="preserve"> sociálno </w:t>
      </w:r>
      <w:r w:rsidR="00C773CA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–</w:t>
      </w:r>
      <w:r w:rsidR="00486410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773CA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citovú úroveň ako základ pripravenosti na školské vzdelávanie a na život v spoločnosti.</w:t>
      </w:r>
    </w:p>
    <w:p w14:paraId="6F9EB129" w14:textId="77777777" w:rsidR="00C773CA" w:rsidRDefault="00C773CA" w:rsidP="00C773CA">
      <w:pPr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Školský vzdelávací program je zostavený tak, aby rešpektoval ciele výchovy a vzdelávania uvedené v zákone č. 245/2008 Z. z. o výchove a vzdelávaní (školský zákon) a o zmene a doplnení neskorších predpisov, s cieľmi stanovenými v koncepčnom zámere rozvoja materskej školy, s potrebami a záujmami detí, zákonných zástupcov a pedagogických zamestnancov a vlastným zameraním školy.</w:t>
      </w:r>
    </w:p>
    <w:p w14:paraId="35FF753F" w14:textId="24F0921A" w:rsidR="00C773CA" w:rsidRDefault="00C773CA" w:rsidP="00C773CA">
      <w:pPr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Vlastné ciele výchovy a vzdelávania ŠkVP</w:t>
      </w:r>
      <w:r w:rsidR="00C32216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 xml:space="preserve"> „Štvorlístok“:</w:t>
      </w:r>
    </w:p>
    <w:p w14:paraId="2441B566" w14:textId="77777777" w:rsidR="00A23D42" w:rsidRPr="00A23D42" w:rsidRDefault="00A23D42" w:rsidP="00A23D42">
      <w:pPr>
        <w:rPr>
          <w:rFonts w:ascii="Times" w:hAnsi="Times"/>
          <w:sz w:val="24"/>
          <w:szCs w:val="24"/>
        </w:rPr>
      </w:pPr>
      <w:r w:rsidRPr="00A23D42">
        <w:rPr>
          <w:rFonts w:ascii="Times" w:hAnsi="Times"/>
          <w:sz w:val="24"/>
          <w:szCs w:val="24"/>
        </w:rPr>
        <w:t>Tradície:</w:t>
      </w:r>
    </w:p>
    <w:p w14:paraId="07D8D6C9" w14:textId="77777777" w:rsidR="00A23D42" w:rsidRPr="00A23D42" w:rsidRDefault="00A23D42" w:rsidP="00A23D42">
      <w:pPr>
        <w:pStyle w:val="Odsekzoznamu"/>
        <w:numPr>
          <w:ilvl w:val="0"/>
          <w:numId w:val="7"/>
        </w:numPr>
        <w:spacing w:after="200" w:line="360" w:lineRule="auto"/>
        <w:rPr>
          <w:rFonts w:ascii="Times" w:hAnsi="Times"/>
          <w:sz w:val="24"/>
          <w:szCs w:val="24"/>
        </w:rPr>
      </w:pPr>
      <w:r w:rsidRPr="00A23D42">
        <w:rPr>
          <w:rFonts w:ascii="Times" w:hAnsi="Times"/>
          <w:sz w:val="24"/>
          <w:szCs w:val="24"/>
        </w:rPr>
        <w:t>Utvárať predstavu detí od tradíciách a zvykov obce, regiónu, vytvárať predpoklady na rozvíjanie citu ku krásam regiónu a ľudového umenia</w:t>
      </w:r>
    </w:p>
    <w:p w14:paraId="24B4907F" w14:textId="77777777" w:rsidR="00A23D42" w:rsidRPr="00A23D42" w:rsidRDefault="00A23D42" w:rsidP="00A23D42">
      <w:pPr>
        <w:pStyle w:val="Odsekzoznamu"/>
        <w:numPr>
          <w:ilvl w:val="0"/>
          <w:numId w:val="7"/>
        </w:numPr>
        <w:spacing w:after="200" w:line="360" w:lineRule="auto"/>
        <w:rPr>
          <w:rFonts w:ascii="Times" w:hAnsi="Times"/>
          <w:sz w:val="24"/>
          <w:szCs w:val="24"/>
        </w:rPr>
      </w:pPr>
      <w:r w:rsidRPr="00A23D42">
        <w:rPr>
          <w:rFonts w:ascii="Times" w:hAnsi="Times"/>
          <w:sz w:val="24"/>
          <w:szCs w:val="24"/>
        </w:rPr>
        <w:t>Zachovávať a rozvíjať tradície v kultúrnych podujatiach, aktívne sa podieľať na kultúrnom živote obce</w:t>
      </w:r>
    </w:p>
    <w:p w14:paraId="3E1829CF" w14:textId="77777777" w:rsidR="00A23D42" w:rsidRPr="00A23D42" w:rsidRDefault="00A23D42" w:rsidP="00A23D42">
      <w:pPr>
        <w:pStyle w:val="Odsekzoznamu"/>
        <w:numPr>
          <w:ilvl w:val="0"/>
          <w:numId w:val="7"/>
        </w:numPr>
        <w:spacing w:after="200" w:line="360" w:lineRule="auto"/>
        <w:rPr>
          <w:rFonts w:ascii="Times" w:hAnsi="Times"/>
          <w:sz w:val="24"/>
          <w:szCs w:val="24"/>
        </w:rPr>
      </w:pPr>
      <w:r w:rsidRPr="00A23D42">
        <w:rPr>
          <w:rFonts w:ascii="Times" w:hAnsi="Times"/>
          <w:sz w:val="24"/>
          <w:szCs w:val="24"/>
        </w:rPr>
        <w:t>Posilňovať úctu k starším vo svojej rodine a v širšom okolí</w:t>
      </w:r>
    </w:p>
    <w:p w14:paraId="4008C397" w14:textId="77777777" w:rsidR="00A23D42" w:rsidRPr="00A23D42" w:rsidRDefault="00A23D42" w:rsidP="00A23D42">
      <w:pPr>
        <w:pStyle w:val="Odsekzoznamu"/>
        <w:numPr>
          <w:ilvl w:val="0"/>
          <w:numId w:val="7"/>
        </w:numPr>
        <w:spacing w:after="200" w:line="360" w:lineRule="auto"/>
        <w:rPr>
          <w:rFonts w:ascii="Times" w:hAnsi="Times"/>
          <w:sz w:val="24"/>
          <w:szCs w:val="24"/>
        </w:rPr>
      </w:pPr>
      <w:r w:rsidRPr="00A23D42">
        <w:rPr>
          <w:rFonts w:ascii="Times" w:hAnsi="Times"/>
          <w:sz w:val="24"/>
          <w:szCs w:val="24"/>
        </w:rPr>
        <w:t>Utvárať a rozvíjať národné povedomie detí prostredníctvom ľudovej slovesnosti</w:t>
      </w:r>
    </w:p>
    <w:p w14:paraId="2B444615" w14:textId="77777777" w:rsidR="00A23D42" w:rsidRPr="00A23D42" w:rsidRDefault="00A23D42" w:rsidP="00A23D42">
      <w:pPr>
        <w:pStyle w:val="Odsekzoznamu"/>
        <w:numPr>
          <w:ilvl w:val="0"/>
          <w:numId w:val="7"/>
        </w:numPr>
        <w:spacing w:after="200" w:line="360" w:lineRule="auto"/>
        <w:rPr>
          <w:rFonts w:ascii="Times" w:hAnsi="Times"/>
          <w:sz w:val="24"/>
          <w:szCs w:val="24"/>
        </w:rPr>
      </w:pPr>
      <w:r w:rsidRPr="00A23D42">
        <w:rPr>
          <w:rFonts w:ascii="Times" w:hAnsi="Times"/>
          <w:sz w:val="24"/>
          <w:szCs w:val="24"/>
        </w:rPr>
        <w:t>Poznať kultúrne tradície našich predkov</w:t>
      </w:r>
    </w:p>
    <w:p w14:paraId="75415F61" w14:textId="77777777" w:rsidR="00A23D42" w:rsidRPr="00A23D42" w:rsidRDefault="00A23D42" w:rsidP="00A23D42">
      <w:pPr>
        <w:pStyle w:val="Odsekzoznamu"/>
        <w:numPr>
          <w:ilvl w:val="0"/>
          <w:numId w:val="7"/>
        </w:numPr>
        <w:spacing w:after="200" w:line="360" w:lineRule="auto"/>
        <w:rPr>
          <w:rFonts w:ascii="Times" w:hAnsi="Times"/>
          <w:sz w:val="24"/>
          <w:szCs w:val="24"/>
        </w:rPr>
      </w:pPr>
      <w:r w:rsidRPr="00A23D42">
        <w:rPr>
          <w:rFonts w:ascii="Times" w:hAnsi="Times"/>
          <w:sz w:val="24"/>
          <w:szCs w:val="24"/>
        </w:rPr>
        <w:t>Pestovať a rozvíjať cit ku kráse k tradičnému uchovávaniu dedičstva našich predkov</w:t>
      </w:r>
    </w:p>
    <w:p w14:paraId="67F4FE94" w14:textId="0C7FA522" w:rsidR="00A23D42" w:rsidRPr="00A23D42" w:rsidRDefault="00A23D42" w:rsidP="00A23D42">
      <w:pPr>
        <w:pStyle w:val="Odsekzoznamu"/>
        <w:numPr>
          <w:ilvl w:val="0"/>
          <w:numId w:val="7"/>
        </w:numPr>
        <w:spacing w:after="200" w:line="360" w:lineRule="auto"/>
        <w:rPr>
          <w:rFonts w:ascii="Times" w:hAnsi="Times"/>
          <w:sz w:val="24"/>
          <w:szCs w:val="24"/>
        </w:rPr>
      </w:pPr>
      <w:r w:rsidRPr="00A23D42">
        <w:rPr>
          <w:rFonts w:ascii="Times" w:hAnsi="Times"/>
          <w:sz w:val="24"/>
          <w:szCs w:val="24"/>
        </w:rPr>
        <w:t>Posilňovať úctu ku kultúrnym a národným hodnotám, obohacovať výchovu a vzdelávanie o regionálne prvky (tradície pre štedrovečernom stole, zvyky na fašiangy, veľkonočné zvyky a tradície, stavanie a váľanie v MŠ, košikárstvo, drôtikárstvo</w:t>
      </w:r>
      <w:r w:rsidR="007337F9">
        <w:rPr>
          <w:rFonts w:ascii="Times" w:hAnsi="Times"/>
          <w:sz w:val="24"/>
          <w:szCs w:val="24"/>
        </w:rPr>
        <w:t>)</w:t>
      </w:r>
    </w:p>
    <w:p w14:paraId="3CD754CC" w14:textId="77777777" w:rsidR="00A23D42" w:rsidRPr="00A23D42" w:rsidRDefault="00A23D42" w:rsidP="00A23D42">
      <w:pPr>
        <w:spacing w:line="360" w:lineRule="auto"/>
        <w:rPr>
          <w:rFonts w:ascii="Times" w:hAnsi="Times"/>
          <w:sz w:val="24"/>
          <w:szCs w:val="24"/>
        </w:rPr>
      </w:pPr>
      <w:r w:rsidRPr="00A23D42">
        <w:rPr>
          <w:rFonts w:ascii="Times" w:hAnsi="Times"/>
          <w:sz w:val="24"/>
          <w:szCs w:val="24"/>
        </w:rPr>
        <w:t>Kultúra</w:t>
      </w:r>
    </w:p>
    <w:p w14:paraId="2BDCF891" w14:textId="77777777" w:rsidR="00A23D42" w:rsidRPr="00A23D42" w:rsidRDefault="00A23D42" w:rsidP="00A23D42">
      <w:pPr>
        <w:pStyle w:val="Odsekzoznamu"/>
        <w:numPr>
          <w:ilvl w:val="0"/>
          <w:numId w:val="7"/>
        </w:numPr>
        <w:spacing w:after="200" w:line="360" w:lineRule="auto"/>
        <w:rPr>
          <w:rFonts w:ascii="Times" w:hAnsi="Times"/>
          <w:sz w:val="24"/>
          <w:szCs w:val="24"/>
        </w:rPr>
      </w:pPr>
      <w:r w:rsidRPr="00A23D42">
        <w:rPr>
          <w:rFonts w:ascii="Times" w:hAnsi="Times"/>
          <w:sz w:val="24"/>
          <w:szCs w:val="24"/>
        </w:rPr>
        <w:t>Prehlbovať vzájomné medziľudské vzťahy rodič – učiteľ konzultáciami, poradenstvom, spolupráca rodiny a školy organizovaním spoločných podujatí – október – Mesiac úcty k starším, vianočné besiedky, Deň rodiny, Deň matiek, Deň otvorených dverí</w:t>
      </w:r>
    </w:p>
    <w:p w14:paraId="5738A013" w14:textId="77777777" w:rsidR="00A23D42" w:rsidRPr="00A23D42" w:rsidRDefault="00A23D42" w:rsidP="00A23D42">
      <w:pPr>
        <w:pStyle w:val="Odsekzoznamu"/>
        <w:numPr>
          <w:ilvl w:val="0"/>
          <w:numId w:val="7"/>
        </w:numPr>
        <w:spacing w:after="200" w:line="360" w:lineRule="auto"/>
        <w:rPr>
          <w:rFonts w:ascii="Times" w:hAnsi="Times"/>
          <w:sz w:val="24"/>
          <w:szCs w:val="24"/>
        </w:rPr>
      </w:pPr>
      <w:r w:rsidRPr="00A23D42">
        <w:rPr>
          <w:rFonts w:ascii="Times" w:hAnsi="Times"/>
          <w:sz w:val="24"/>
          <w:szCs w:val="24"/>
        </w:rPr>
        <w:lastRenderedPageBreak/>
        <w:t>Spolupráca so zahraničnými inštitúciami predprimárneho vzdelávania – česká MŠ Šance</w:t>
      </w:r>
    </w:p>
    <w:p w14:paraId="3261EB18" w14:textId="77777777" w:rsidR="00A23D42" w:rsidRPr="00A23D42" w:rsidRDefault="00A23D42" w:rsidP="00A23D42">
      <w:pPr>
        <w:pStyle w:val="Odsekzoznamu"/>
        <w:numPr>
          <w:ilvl w:val="0"/>
          <w:numId w:val="7"/>
        </w:numPr>
        <w:spacing w:after="200" w:line="360" w:lineRule="auto"/>
        <w:rPr>
          <w:rFonts w:ascii="Times" w:hAnsi="Times"/>
          <w:sz w:val="24"/>
          <w:szCs w:val="24"/>
        </w:rPr>
      </w:pPr>
      <w:r w:rsidRPr="00A23D42">
        <w:rPr>
          <w:rFonts w:ascii="Times" w:hAnsi="Times"/>
          <w:sz w:val="24"/>
          <w:szCs w:val="24"/>
        </w:rPr>
        <w:t>Zapájanie sa do projektov na medzinárodnej úrovni – Domestos, Bupi</w:t>
      </w:r>
    </w:p>
    <w:p w14:paraId="7184CAA9" w14:textId="77777777" w:rsidR="00A23D42" w:rsidRPr="00A23D42" w:rsidRDefault="00A23D42" w:rsidP="00A23D42">
      <w:pPr>
        <w:pStyle w:val="Odsekzoznamu"/>
        <w:numPr>
          <w:ilvl w:val="0"/>
          <w:numId w:val="6"/>
        </w:numPr>
        <w:spacing w:after="200" w:line="360" w:lineRule="auto"/>
        <w:rPr>
          <w:rFonts w:ascii="Times" w:hAnsi="Times"/>
          <w:sz w:val="24"/>
          <w:szCs w:val="24"/>
        </w:rPr>
      </w:pPr>
      <w:r w:rsidRPr="00A23D42">
        <w:rPr>
          <w:rFonts w:ascii="Times" w:hAnsi="Times"/>
          <w:sz w:val="24"/>
          <w:szCs w:val="24"/>
        </w:rPr>
        <w:t>Rozvíjať počiatočnú čitateľskú gramotnosť a zvyšovať jazykovú kultúru</w:t>
      </w:r>
    </w:p>
    <w:p w14:paraId="0E5FB886" w14:textId="77777777" w:rsidR="00A23D42" w:rsidRPr="00A23D42" w:rsidRDefault="00A23D42" w:rsidP="00A23D42">
      <w:pPr>
        <w:pStyle w:val="Odsekzoznamu"/>
        <w:numPr>
          <w:ilvl w:val="0"/>
          <w:numId w:val="6"/>
        </w:numPr>
        <w:spacing w:after="200" w:line="360" w:lineRule="auto"/>
        <w:rPr>
          <w:rFonts w:ascii="Times" w:hAnsi="Times"/>
          <w:sz w:val="24"/>
          <w:szCs w:val="24"/>
        </w:rPr>
      </w:pPr>
      <w:r w:rsidRPr="00A23D42">
        <w:rPr>
          <w:rFonts w:ascii="Times" w:hAnsi="Times"/>
          <w:sz w:val="24"/>
          <w:szCs w:val="24"/>
        </w:rPr>
        <w:t>Napomáhať aktívnemu počúvaniu a komunikovaniu s porozumením</w:t>
      </w:r>
    </w:p>
    <w:p w14:paraId="09369B5D" w14:textId="77777777" w:rsidR="00A23D42" w:rsidRPr="00A23D42" w:rsidRDefault="0054709B" w:rsidP="00A23D42">
      <w:pPr>
        <w:pStyle w:val="Odsekzoznamu"/>
        <w:numPr>
          <w:ilvl w:val="0"/>
          <w:numId w:val="6"/>
        </w:numPr>
        <w:spacing w:after="20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R</w:t>
      </w:r>
      <w:r w:rsidR="00A23D42" w:rsidRPr="00A23D42">
        <w:rPr>
          <w:rFonts w:ascii="Times" w:hAnsi="Times"/>
          <w:sz w:val="24"/>
          <w:szCs w:val="24"/>
        </w:rPr>
        <w:t>ozširovať a skvalitňovať slovnú zásobu detí v štátnom jazyku</w:t>
      </w:r>
    </w:p>
    <w:p w14:paraId="0EF2F87C" w14:textId="77777777" w:rsidR="00A23D42" w:rsidRPr="00A23D42" w:rsidRDefault="00A23D42" w:rsidP="00A23D42">
      <w:pPr>
        <w:pStyle w:val="Odsekzoznamu"/>
        <w:numPr>
          <w:ilvl w:val="0"/>
          <w:numId w:val="6"/>
        </w:numPr>
        <w:spacing w:after="200" w:line="360" w:lineRule="auto"/>
        <w:rPr>
          <w:rFonts w:ascii="Times" w:hAnsi="Times"/>
          <w:sz w:val="24"/>
          <w:szCs w:val="24"/>
        </w:rPr>
      </w:pPr>
      <w:r w:rsidRPr="00A23D42">
        <w:rPr>
          <w:rFonts w:ascii="Times" w:hAnsi="Times"/>
          <w:sz w:val="24"/>
          <w:szCs w:val="24"/>
        </w:rPr>
        <w:t>Napomáhať deťom v porovnávaní skutočnosti, reálií s virtuálnym prostredím, s fikciou a pri uvažovaní o pravdivosti, realite získaných informácií</w:t>
      </w:r>
    </w:p>
    <w:p w14:paraId="1A335B48" w14:textId="77777777" w:rsidR="00A23D42" w:rsidRPr="00A23D42" w:rsidRDefault="00A23D42" w:rsidP="00A23D42">
      <w:pPr>
        <w:pStyle w:val="Odsekzoznamu"/>
        <w:numPr>
          <w:ilvl w:val="0"/>
          <w:numId w:val="6"/>
        </w:numPr>
        <w:spacing w:after="200" w:line="360" w:lineRule="auto"/>
        <w:rPr>
          <w:rFonts w:ascii="Times" w:hAnsi="Times"/>
          <w:sz w:val="24"/>
          <w:szCs w:val="24"/>
        </w:rPr>
      </w:pPr>
      <w:r w:rsidRPr="00A23D42">
        <w:rPr>
          <w:rFonts w:ascii="Times" w:hAnsi="Times"/>
          <w:sz w:val="24"/>
          <w:szCs w:val="24"/>
        </w:rPr>
        <w:t>Rozvíjať počiatočnú finančnú gramotnosť detí</w:t>
      </w:r>
    </w:p>
    <w:p w14:paraId="3F418F68" w14:textId="77777777" w:rsidR="00A23D42" w:rsidRPr="00A23D42" w:rsidRDefault="00A23D42" w:rsidP="00A23D42">
      <w:pPr>
        <w:spacing w:line="360" w:lineRule="auto"/>
        <w:rPr>
          <w:rFonts w:ascii="Times" w:hAnsi="Times"/>
          <w:sz w:val="24"/>
          <w:szCs w:val="24"/>
        </w:rPr>
      </w:pPr>
      <w:r w:rsidRPr="00A23D42">
        <w:rPr>
          <w:rFonts w:ascii="Times" w:hAnsi="Times"/>
          <w:sz w:val="24"/>
          <w:szCs w:val="24"/>
        </w:rPr>
        <w:t>Príroda</w:t>
      </w:r>
    </w:p>
    <w:p w14:paraId="51274FBD" w14:textId="77777777" w:rsidR="00A23D42" w:rsidRPr="00A23D42" w:rsidRDefault="00A23D42" w:rsidP="00A23D42">
      <w:pPr>
        <w:pStyle w:val="Odsekzoznamu"/>
        <w:numPr>
          <w:ilvl w:val="0"/>
          <w:numId w:val="8"/>
        </w:numPr>
        <w:spacing w:after="200" w:line="360" w:lineRule="auto"/>
        <w:rPr>
          <w:rFonts w:ascii="Times" w:hAnsi="Times"/>
          <w:sz w:val="24"/>
          <w:szCs w:val="24"/>
        </w:rPr>
      </w:pPr>
      <w:r w:rsidRPr="00A23D42">
        <w:rPr>
          <w:rFonts w:ascii="Times" w:hAnsi="Times"/>
          <w:sz w:val="24"/>
          <w:szCs w:val="24"/>
        </w:rPr>
        <w:t>Vytvoriť možnosti získať poznatky, hodnoty a schopnosti na ochranu životného prostredia</w:t>
      </w:r>
    </w:p>
    <w:p w14:paraId="6C2AE005" w14:textId="77777777" w:rsidR="00A23D42" w:rsidRPr="00A23D42" w:rsidRDefault="00A23D42" w:rsidP="00A23D42">
      <w:pPr>
        <w:pStyle w:val="Odsekzoznamu"/>
        <w:numPr>
          <w:ilvl w:val="0"/>
          <w:numId w:val="8"/>
        </w:numPr>
        <w:spacing w:after="200" w:line="360" w:lineRule="auto"/>
        <w:rPr>
          <w:rFonts w:ascii="Times" w:hAnsi="Times"/>
          <w:sz w:val="24"/>
          <w:szCs w:val="24"/>
        </w:rPr>
      </w:pPr>
      <w:r w:rsidRPr="00A23D42">
        <w:rPr>
          <w:rFonts w:ascii="Times" w:hAnsi="Times"/>
          <w:sz w:val="24"/>
          <w:szCs w:val="24"/>
        </w:rPr>
        <w:t>Chápať potrebu ochrany životného prostredia prostredníctvom vytvárania nových vzorov správania sa jednotlivca i skupín k životnému prostrediu</w:t>
      </w:r>
    </w:p>
    <w:p w14:paraId="43E12244" w14:textId="77777777" w:rsidR="00A23D42" w:rsidRPr="00A23D42" w:rsidRDefault="00A23D42" w:rsidP="00A23D42">
      <w:pPr>
        <w:pStyle w:val="Odsekzoznamu"/>
        <w:numPr>
          <w:ilvl w:val="0"/>
          <w:numId w:val="8"/>
        </w:numPr>
        <w:spacing w:after="200" w:line="360" w:lineRule="auto"/>
        <w:rPr>
          <w:rFonts w:ascii="Times" w:hAnsi="Times"/>
          <w:sz w:val="24"/>
          <w:szCs w:val="24"/>
        </w:rPr>
      </w:pPr>
      <w:r w:rsidRPr="00A23D42">
        <w:rPr>
          <w:rFonts w:ascii="Times" w:hAnsi="Times"/>
          <w:sz w:val="24"/>
          <w:szCs w:val="24"/>
        </w:rPr>
        <w:t>Triediť odpad a poznať jeho opätovné využitie</w:t>
      </w:r>
    </w:p>
    <w:p w14:paraId="2EEC6DAF" w14:textId="77777777" w:rsidR="00A23D42" w:rsidRPr="00A23D42" w:rsidRDefault="00A23D42" w:rsidP="00A23D42">
      <w:pPr>
        <w:pStyle w:val="Odsekzoznamu"/>
        <w:numPr>
          <w:ilvl w:val="0"/>
          <w:numId w:val="8"/>
        </w:numPr>
        <w:spacing w:after="200" w:line="360" w:lineRule="auto"/>
        <w:rPr>
          <w:rFonts w:ascii="Times" w:hAnsi="Times"/>
          <w:sz w:val="24"/>
          <w:szCs w:val="24"/>
        </w:rPr>
      </w:pPr>
      <w:r w:rsidRPr="00A23D42">
        <w:rPr>
          <w:rFonts w:ascii="Times" w:hAnsi="Times"/>
          <w:sz w:val="24"/>
          <w:szCs w:val="24"/>
        </w:rPr>
        <w:t>Poznávať prírodu prostredníctvom bádania, skúmania a experimentov, postupne chápať zákonitosti prírody</w:t>
      </w:r>
    </w:p>
    <w:p w14:paraId="3F38AA64" w14:textId="77777777" w:rsidR="00A23D42" w:rsidRPr="00A23D42" w:rsidRDefault="00A23D42" w:rsidP="00A23D42">
      <w:pPr>
        <w:spacing w:line="360" w:lineRule="auto"/>
        <w:rPr>
          <w:rFonts w:ascii="Times" w:hAnsi="Times"/>
          <w:sz w:val="24"/>
          <w:szCs w:val="24"/>
        </w:rPr>
      </w:pPr>
      <w:r w:rsidRPr="00A23D42">
        <w:rPr>
          <w:rFonts w:ascii="Times" w:hAnsi="Times"/>
          <w:sz w:val="24"/>
          <w:szCs w:val="24"/>
        </w:rPr>
        <w:t>Zdravie</w:t>
      </w:r>
    </w:p>
    <w:p w14:paraId="7BED93AB" w14:textId="77777777" w:rsidR="00A23D42" w:rsidRPr="00A23D42" w:rsidRDefault="00A23D42" w:rsidP="00A23D42">
      <w:pPr>
        <w:pStyle w:val="Odsekzoznamu"/>
        <w:numPr>
          <w:ilvl w:val="0"/>
          <w:numId w:val="9"/>
        </w:numPr>
        <w:spacing w:after="200" w:line="360" w:lineRule="auto"/>
        <w:rPr>
          <w:rFonts w:ascii="Times" w:hAnsi="Times"/>
          <w:sz w:val="24"/>
          <w:szCs w:val="24"/>
        </w:rPr>
      </w:pPr>
      <w:r w:rsidRPr="00A23D42">
        <w:rPr>
          <w:rFonts w:ascii="Times" w:hAnsi="Times"/>
          <w:sz w:val="24"/>
          <w:szCs w:val="24"/>
        </w:rPr>
        <w:t>Aktívne zapájať deti do aktivít, ktoré podporujú výchovu k zdraviu a zdravý životný štýl</w:t>
      </w:r>
    </w:p>
    <w:p w14:paraId="6447030D" w14:textId="77777777" w:rsidR="00A23D42" w:rsidRPr="00A23D42" w:rsidRDefault="00A23D42" w:rsidP="00A23D42">
      <w:pPr>
        <w:pStyle w:val="Odsekzoznamu"/>
        <w:numPr>
          <w:ilvl w:val="0"/>
          <w:numId w:val="9"/>
        </w:numPr>
        <w:spacing w:after="200" w:line="360" w:lineRule="auto"/>
        <w:rPr>
          <w:rFonts w:ascii="Times" w:hAnsi="Times"/>
          <w:sz w:val="24"/>
          <w:szCs w:val="24"/>
        </w:rPr>
      </w:pPr>
      <w:r w:rsidRPr="00A23D42">
        <w:rPr>
          <w:rFonts w:ascii="Times" w:hAnsi="Times"/>
          <w:sz w:val="24"/>
          <w:szCs w:val="24"/>
        </w:rPr>
        <w:t>Realizovať hudobné rozcvičky v prírode na podporu telesného a duševného zdravia</w:t>
      </w:r>
    </w:p>
    <w:p w14:paraId="134CF459" w14:textId="77777777" w:rsidR="00A23D42" w:rsidRPr="00A23D42" w:rsidRDefault="00A23D42" w:rsidP="00A23D42">
      <w:pPr>
        <w:pStyle w:val="Odsekzoznamu"/>
        <w:numPr>
          <w:ilvl w:val="0"/>
          <w:numId w:val="9"/>
        </w:numPr>
        <w:spacing w:after="200" w:line="360" w:lineRule="auto"/>
        <w:rPr>
          <w:rFonts w:ascii="Times" w:hAnsi="Times"/>
          <w:sz w:val="24"/>
          <w:szCs w:val="24"/>
        </w:rPr>
      </w:pPr>
      <w:r w:rsidRPr="00A23D42">
        <w:rPr>
          <w:rFonts w:ascii="Times" w:hAnsi="Times"/>
          <w:sz w:val="24"/>
          <w:szCs w:val="24"/>
        </w:rPr>
        <w:t xml:space="preserve">Venovať zvýšenú pozornosť protidrogovej prevencii </w:t>
      </w:r>
    </w:p>
    <w:p w14:paraId="0A46C005" w14:textId="77777777" w:rsidR="00A23D42" w:rsidRPr="00A23D42" w:rsidRDefault="00A23D42" w:rsidP="00A23D42">
      <w:pPr>
        <w:pStyle w:val="Odsekzoznamu"/>
        <w:numPr>
          <w:ilvl w:val="0"/>
          <w:numId w:val="9"/>
        </w:numPr>
        <w:spacing w:after="200" w:line="360" w:lineRule="auto"/>
        <w:rPr>
          <w:rFonts w:ascii="Times" w:hAnsi="Times"/>
          <w:sz w:val="24"/>
          <w:szCs w:val="24"/>
        </w:rPr>
      </w:pPr>
      <w:r w:rsidRPr="00A23D42">
        <w:rPr>
          <w:rFonts w:ascii="Times" w:hAnsi="Times"/>
          <w:sz w:val="24"/>
          <w:szCs w:val="24"/>
        </w:rPr>
        <w:t>Realizovať úlohy vyplývajúce z Národného akčného plánu prevencie obezity na roky 2015 – 2025 ( mliečny program, program ovocia a zeleniny, zdravotné cvičenia, výchovno-vzdelávacie aktivity na podporu zdravého životného štýlu – výroba plagátov, sladkosti závislosťou, zdravé zúbky)</w:t>
      </w:r>
    </w:p>
    <w:p w14:paraId="57413072" w14:textId="77777777" w:rsidR="00B35A21" w:rsidRPr="00F83D86" w:rsidRDefault="00A23D42" w:rsidP="00F83D86">
      <w:pPr>
        <w:pStyle w:val="Odsekzoznamu"/>
        <w:numPr>
          <w:ilvl w:val="0"/>
          <w:numId w:val="9"/>
        </w:numPr>
        <w:spacing w:after="200" w:line="360" w:lineRule="auto"/>
        <w:rPr>
          <w:rStyle w:val="Jemnzvraznenie"/>
          <w:rFonts w:ascii="Times" w:hAnsi="Times"/>
          <w:i w:val="0"/>
          <w:iCs w:val="0"/>
          <w:color w:val="auto"/>
          <w:sz w:val="24"/>
          <w:szCs w:val="24"/>
        </w:rPr>
      </w:pPr>
      <w:r w:rsidRPr="00A23D42">
        <w:rPr>
          <w:rFonts w:ascii="Times" w:hAnsi="Times"/>
          <w:sz w:val="24"/>
          <w:szCs w:val="24"/>
        </w:rPr>
        <w:t>Zapájať deti do aktivít a programov, ktoré napomáhajú výchove k zdravému životnému štýlu a k ochrane fyzického, duševného a emočného zdravia (spolupráca s políciou, Červený kríž, CPPPaP)</w:t>
      </w:r>
    </w:p>
    <w:p w14:paraId="7AEC5AD4" w14:textId="77777777" w:rsidR="00B35A21" w:rsidRDefault="00B35A21" w:rsidP="00B35A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320F">
        <w:rPr>
          <w:rFonts w:ascii="Times New Roman" w:hAnsi="Times New Roman" w:cs="Times New Roman"/>
          <w:b/>
          <w:i/>
          <w:sz w:val="24"/>
          <w:szCs w:val="24"/>
        </w:rPr>
        <w:lastRenderedPageBreak/>
        <w:t>Materská škola Milošová 445, Čadca</w:t>
      </w:r>
    </w:p>
    <w:p w14:paraId="586579EA" w14:textId="77777777" w:rsidR="00B35A21" w:rsidRDefault="00B35A21" w:rsidP="00B35A21">
      <w:pPr>
        <w:pStyle w:val="Odsekzoznamu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4802EC6F" w14:textId="77777777" w:rsidR="00B35A21" w:rsidRDefault="00B35A21" w:rsidP="00B35A21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14:paraId="333543C7" w14:textId="1CC9AC08" w:rsidR="00B35A21" w:rsidRPr="009B4AE4" w:rsidRDefault="00C92CA7" w:rsidP="00D97393">
      <w:pPr>
        <w:pStyle w:val="Nadpis1"/>
        <w:numPr>
          <w:ilvl w:val="0"/>
          <w:numId w:val="24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4A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Vlastné zameranie školy</w:t>
      </w:r>
    </w:p>
    <w:p w14:paraId="1D7600E3" w14:textId="5B7B9911" w:rsidR="00B35A21" w:rsidRDefault="00B35A21" w:rsidP="00B35A21">
      <w:pPr>
        <w:rPr>
          <w:rFonts w:ascii="Times New Roman" w:hAnsi="Times New Roman" w:cs="Times New Roman"/>
          <w:sz w:val="24"/>
          <w:szCs w:val="24"/>
        </w:rPr>
      </w:pPr>
    </w:p>
    <w:p w14:paraId="2FAC116B" w14:textId="77777777" w:rsidR="009B4AE4" w:rsidRPr="00B35A21" w:rsidRDefault="009B4AE4" w:rsidP="00B35A21">
      <w:pPr>
        <w:rPr>
          <w:rFonts w:ascii="Times New Roman" w:hAnsi="Times New Roman" w:cs="Times New Roman"/>
          <w:sz w:val="24"/>
          <w:szCs w:val="24"/>
        </w:rPr>
      </w:pPr>
    </w:p>
    <w:p w14:paraId="530CC4E7" w14:textId="77777777" w:rsidR="00B35A21" w:rsidRPr="00B35A21" w:rsidRDefault="00B35A21" w:rsidP="00B35A21">
      <w:pPr>
        <w:spacing w:after="0" w:line="360" w:lineRule="auto"/>
        <w:jc w:val="center"/>
        <w:rPr>
          <w:rStyle w:val="Jemnzvraznenie"/>
          <w:rFonts w:ascii="Times New Roman" w:hAnsi="Times New Roman" w:cs="Times New Roman"/>
          <w:b/>
          <w:color w:val="auto"/>
          <w:sz w:val="24"/>
          <w:szCs w:val="24"/>
        </w:rPr>
      </w:pPr>
      <w:r w:rsidRPr="00B35A21">
        <w:rPr>
          <w:rStyle w:val="Jemnzvraznenie"/>
          <w:rFonts w:ascii="Times New Roman" w:hAnsi="Times New Roman" w:cs="Times New Roman"/>
          <w:b/>
          <w:color w:val="auto"/>
          <w:sz w:val="24"/>
          <w:szCs w:val="24"/>
        </w:rPr>
        <w:t>Vízia materskej školy:</w:t>
      </w:r>
    </w:p>
    <w:p w14:paraId="2BEAB3DA" w14:textId="77251374" w:rsidR="00B35A21" w:rsidRDefault="00B35A21" w:rsidP="00B35A21">
      <w:pPr>
        <w:spacing w:after="0" w:line="360" w:lineRule="auto"/>
        <w:jc w:val="center"/>
        <w:rPr>
          <w:rStyle w:val="Jemnzvraznenie"/>
          <w:rFonts w:ascii="Times New Roman" w:hAnsi="Times New Roman" w:cs="Times New Roman"/>
          <w:color w:val="auto"/>
          <w:sz w:val="24"/>
          <w:szCs w:val="24"/>
        </w:rPr>
      </w:pPr>
      <w:r w:rsidRPr="00B35A21">
        <w:rPr>
          <w:rStyle w:val="Jemnzvraznenie"/>
          <w:rFonts w:ascii="Times New Roman" w:hAnsi="Times New Roman" w:cs="Times New Roman"/>
          <w:color w:val="auto"/>
          <w:sz w:val="24"/>
          <w:szCs w:val="24"/>
        </w:rPr>
        <w:t>Chceme byť materskou školou, v ktorej sa deti učia so sebou samým o sebe, s prírodou o prírode, s ľuďmi o ľuďoch.</w:t>
      </w:r>
    </w:p>
    <w:p w14:paraId="64684452" w14:textId="77777777" w:rsidR="009B4AE4" w:rsidRPr="00B35A21" w:rsidRDefault="009B4AE4" w:rsidP="00B35A21">
      <w:pPr>
        <w:spacing w:after="0" w:line="360" w:lineRule="auto"/>
        <w:jc w:val="center"/>
        <w:rPr>
          <w:rStyle w:val="Jemnzvraznenie"/>
          <w:rFonts w:ascii="Times New Roman" w:hAnsi="Times New Roman" w:cs="Times New Roman"/>
          <w:color w:val="auto"/>
          <w:sz w:val="24"/>
          <w:szCs w:val="24"/>
        </w:rPr>
      </w:pPr>
    </w:p>
    <w:p w14:paraId="6602752E" w14:textId="77777777" w:rsidR="00B35A21" w:rsidRDefault="00B35A21" w:rsidP="00B35A21">
      <w:pPr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07564E64" w14:textId="77777777" w:rsidR="00B35A21" w:rsidRDefault="00B35A21" w:rsidP="00B35A21">
      <w:pPr>
        <w:spacing w:after="0" w:line="360" w:lineRule="auto"/>
        <w:ind w:firstLine="708"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 xml:space="preserve">Naša materská škola vychádza zo základných poznatkov, ktoré si deti prinášajú z bežného života. Pri výchove a vzdelávaní využívame predmety, s ktorými sa deti stretávajú v každodennom živote. Materská škola je situovaná medzi rodinnými domami a jej súčasťou je veľký školský dvor, ktorý je plný zelene. Školský dvor je členitý, vysadený listnatými a ihličnatými stromami, kríkmi a trávou. Súčasťou školskej záhrady je kvetinovo – bylinková záhrada pre deti, ktorú si sami spoločne s učiteľkami vysadili. Tento stav je východiskom pre rozvíjanie poznatkov o prírode. Bohatá zeleň umožňuje každodennú realizáciu aktivít zameraných </w:t>
      </w:r>
      <w:r w:rsidRPr="008271AE">
        <w:rPr>
          <w:rStyle w:val="Jemnzvraznenie"/>
          <w:rFonts w:ascii="Times New Roman" w:hAnsi="Times New Roman" w:cs="Times New Roman"/>
          <w:b/>
          <w:i w:val="0"/>
          <w:color w:val="auto"/>
          <w:sz w:val="24"/>
          <w:szCs w:val="24"/>
        </w:rPr>
        <w:t>na prírodovedné poznávanie formou priameho zážitku vytváranie pozitívnych prístrojov k prírode, rozvíjanie estetického vnímania a prežívania prírody.</w:t>
      </w:r>
    </w:p>
    <w:p w14:paraId="1509FC4A" w14:textId="77777777" w:rsidR="00B35A21" w:rsidRDefault="00B35A21" w:rsidP="00B35A21">
      <w:pPr>
        <w:spacing w:after="0" w:line="360" w:lineRule="auto"/>
        <w:ind w:firstLine="708"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Oblasť rozvíjania prírodovednej gramotnosti chceme v našej materskej škole realizovať takým spôsobom, aby sa dieťa naučilo pozorovať, klásť si otázky a chápať veci, ktoré ho obklopujú. Učiť deti experimentovať a rozvíjať ich schopnosť vedecky premýšľať a argumentovať. Proces hľadania odpovedi na otázky vychádza z aktuálnych predstáv, ktoré sú postavené na predchádzajúcich skúsenostiach dieťaťa s danou problematikou. Deti objavujú podstatu magnetizmu, topenia a tuhnutia látok, tieň a pod.</w:t>
      </w:r>
    </w:p>
    <w:p w14:paraId="3B2071EF" w14:textId="77777777" w:rsidR="00B35A21" w:rsidRDefault="00B35A21" w:rsidP="00B35A21">
      <w:pPr>
        <w:spacing w:after="0" w:line="360" w:lineRule="auto"/>
        <w:ind w:firstLine="708"/>
        <w:jc w:val="both"/>
        <w:rPr>
          <w:rStyle w:val="Jemnzvraznenie"/>
          <w:rFonts w:ascii="Times New Roman" w:hAnsi="Times New Roman" w:cs="Times New Roman"/>
          <w:i w:val="0"/>
          <w:color w:val="FF0000"/>
          <w:sz w:val="24"/>
          <w:szCs w:val="24"/>
        </w:rPr>
      </w:pPr>
      <w:r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Keďže materská škola je situovaná aj blízko centra Mesta Čadca, do výchovno-vzdelávacej činnosti</w:t>
      </w:r>
      <w:r w:rsidR="008271AE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 xml:space="preserve"> začleňujeme aj exkurzie a návštevy kultúrnych inštitúcií ako je divadlo, Kysucké múzeum, Galéria a pod., čím </w:t>
      </w:r>
      <w:r w:rsidR="008271AE" w:rsidRPr="008271AE">
        <w:rPr>
          <w:rStyle w:val="Jemnzvraznenie"/>
          <w:rFonts w:ascii="Times New Roman" w:hAnsi="Times New Roman" w:cs="Times New Roman"/>
          <w:b/>
          <w:i w:val="0"/>
          <w:color w:val="auto"/>
          <w:sz w:val="24"/>
          <w:szCs w:val="24"/>
        </w:rPr>
        <w:t>obohacujeme výchovu a vzdelávanie o rozmer umeleckej kultúry a estetiky, poznávanie a prežívanie kultúrneho života v našom meste</w:t>
      </w:r>
      <w:r w:rsidR="008271AE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. Zážitkovou formou rozvíjame u deti vzťah k hodnotným umeleckým dielam a aktivitám.</w:t>
      </w:r>
    </w:p>
    <w:p w14:paraId="295EE1DC" w14:textId="77777777" w:rsidR="00F948FE" w:rsidRDefault="00F948FE" w:rsidP="004659E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8C264D2" w14:textId="77777777" w:rsidR="00C57495" w:rsidRDefault="00C57495" w:rsidP="00C57495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B3FA5D1" w14:textId="751D869E" w:rsidR="008271AE" w:rsidRDefault="008271AE" w:rsidP="00C574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320F">
        <w:rPr>
          <w:rFonts w:ascii="Times New Roman" w:hAnsi="Times New Roman" w:cs="Times New Roman"/>
          <w:b/>
          <w:i/>
          <w:sz w:val="24"/>
          <w:szCs w:val="24"/>
        </w:rPr>
        <w:lastRenderedPageBreak/>
        <w:t>Materská škola Milošová 445, Čadca</w:t>
      </w:r>
    </w:p>
    <w:p w14:paraId="53C94FF1" w14:textId="77777777" w:rsidR="008271AE" w:rsidRDefault="008271AE" w:rsidP="008271AE">
      <w:pPr>
        <w:pStyle w:val="Odsekzoznamu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6D0CA4B1" w14:textId="77777777" w:rsidR="008271AE" w:rsidRDefault="008271AE" w:rsidP="008271AE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14:paraId="191719D5" w14:textId="540FDF56" w:rsidR="008271AE" w:rsidRPr="009B4AE4" w:rsidRDefault="0006069B" w:rsidP="00D97393">
      <w:pPr>
        <w:pStyle w:val="Nadpis1"/>
        <w:numPr>
          <w:ilvl w:val="0"/>
          <w:numId w:val="24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4A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Učebné osnovy</w:t>
      </w:r>
    </w:p>
    <w:p w14:paraId="2646B9DA" w14:textId="77777777" w:rsidR="008271AE" w:rsidRDefault="008271AE" w:rsidP="008271AE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14:paraId="02549FE3" w14:textId="77777777" w:rsidR="008271AE" w:rsidRPr="00C80968" w:rsidRDefault="008271AE" w:rsidP="008271AE">
      <w:pPr>
        <w:spacing w:after="0" w:line="360" w:lineRule="auto"/>
        <w:jc w:val="both"/>
        <w:rPr>
          <w:rStyle w:val="Jemnzvraznenie"/>
          <w:rFonts w:ascii="Times New Roman" w:hAnsi="Times New Roman" w:cs="Times New Roman"/>
          <w:bCs/>
          <w:i w:val="0"/>
          <w:color w:val="auto"/>
          <w:sz w:val="24"/>
          <w:szCs w:val="24"/>
        </w:rPr>
      </w:pPr>
      <w:r>
        <w:tab/>
      </w:r>
      <w:r w:rsidRPr="00C80968">
        <w:rPr>
          <w:rStyle w:val="Jemnzvraznenie"/>
          <w:rFonts w:ascii="Times New Roman" w:hAnsi="Times New Roman" w:cs="Times New Roman"/>
          <w:bCs/>
          <w:i w:val="0"/>
          <w:color w:val="auto"/>
          <w:sz w:val="24"/>
          <w:szCs w:val="24"/>
        </w:rPr>
        <w:t>Učebnými osnovami našej materskej školy sú vzdelávacie štandardy jednotlivých vzdelávacích oblastí Štátneho vzdelávacieho programu.</w:t>
      </w:r>
    </w:p>
    <w:p w14:paraId="03868A15" w14:textId="77777777" w:rsidR="008271AE" w:rsidRDefault="008271AE" w:rsidP="008271AE">
      <w:pPr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558DA601" w14:textId="77777777" w:rsidR="00B35A21" w:rsidRDefault="00B35A21" w:rsidP="00C773CA">
      <w:pPr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FF0000"/>
          <w:sz w:val="24"/>
          <w:szCs w:val="24"/>
        </w:rPr>
      </w:pPr>
    </w:p>
    <w:p w14:paraId="36264F8D" w14:textId="37BA624F" w:rsidR="008271AE" w:rsidRPr="009B4AE4" w:rsidRDefault="009B4AE4" w:rsidP="009B4AE4">
      <w:pPr>
        <w:pStyle w:val="Nadpis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B4A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4.1 </w:t>
      </w:r>
      <w:r w:rsidR="0006069B" w:rsidRPr="009B4A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Východiska plánovania</w:t>
      </w:r>
    </w:p>
    <w:p w14:paraId="76C6B03B" w14:textId="77777777" w:rsidR="008271AE" w:rsidRDefault="008271AE" w:rsidP="008271AE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14:paraId="3F63C9BC" w14:textId="77777777" w:rsidR="00B35A21" w:rsidRDefault="008271AE" w:rsidP="008271AE">
      <w:pPr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>
        <w:tab/>
      </w:r>
      <w:r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 xml:space="preserve">Výchovno–vzdelávaciu činnosť </w:t>
      </w:r>
      <w:r w:rsidR="00D64012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 xml:space="preserve">(ďalej VVČ) plánujeme týždenne, plánujeme cielené vzdelávacie aktivity. Výchovno-vzdelávací plán pre príslušný týždeň vypracúva učiteľka rannej zmeny aj pre kolegyňu popoludňajšej zmeny (po vzájomnej konzultácií). Obsah i forma VVČ je plne v kompetencii každej učiteľky. </w:t>
      </w:r>
    </w:p>
    <w:p w14:paraId="723F0656" w14:textId="77777777" w:rsidR="00D64012" w:rsidRDefault="00D64012" w:rsidP="008271AE">
      <w:pPr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ab/>
        <w:t xml:space="preserve">Pri plánovaní dopoludňajších cielených vzdelávacích aktivít zohľadňujeme rozvrhnutie vzdelávacích oblastí (ďalej VO) na časový úsek jedného mesiaca (podľa odporúčania rozvrhnutia uvedeného v ŠVP), ktoré ponímame ako minimum. Nejde však o striktné, ale skôr o orientačné dodržiavanie uvedeného rozvrhnutia (napr. ak má byť podľa rozvrhnutia vzdelávacia oblasť zaradená 4 krát a v niektorom mesiaci sa podarí zaradiť menej, v ďalších mesiacoch stav vyvážime, a naopak). Pre týždenné plánovanie frekvenciu zaradenia VO nestanovujeme, táto je výlučne na voľbe učiteliek. Tie pri plánovaní VVČ v konkrétnej triede vzájomne spolupracujú. V prípade, že sa v mesiaci vyskytnú voľné dni (dni pracovného voľna), ako aj školské, jarné prázdniny (kedy je VVČ kvôli zlučovaniu tried, plánuje </w:t>
      </w:r>
      <w:r w:rsidR="00C76E08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 xml:space="preserve">a realizuje formou voľných hier detí), zaradený počet vzdelávacích oblastí na časový úsek jedného mesiaca sa úmerne skracuje. Plánovanie vzdelávacích oblastí v rámci popoludňajších cielených vzdelávacích aktivít je plne v kompetencii učiteliek konkrétnych tried. </w:t>
      </w:r>
    </w:p>
    <w:p w14:paraId="2649B423" w14:textId="77777777" w:rsidR="0006069B" w:rsidRDefault="00C76E08" w:rsidP="0006069B">
      <w:pPr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ab/>
        <w:t xml:space="preserve">Pri plánovaní vychádzame z poznania aktuálnej úrovne detí, rešpektujeme ich prirodzenú variabilitu a ich sociokultúrne prostredie, ako aj pedagogické zásady (postupnosť, primeranosť, systematickosť a pod.). Plánujeme tematicky, témy výučby nemáme dané, volia si ich učiteľky podľa vlastného uváženia a vzájomnej dohody v konkrétnej triede, pričom </w:t>
      </w:r>
    </w:p>
    <w:p w14:paraId="60E68BFA" w14:textId="77777777" w:rsidR="004659EC" w:rsidRDefault="004659EC" w:rsidP="0006069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FAAEBE4" w14:textId="77777777" w:rsidR="004659EC" w:rsidRDefault="004659EC" w:rsidP="00081F7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416BDD2" w14:textId="77777777" w:rsidR="009B4AE4" w:rsidRDefault="009B4AE4" w:rsidP="0006069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0E67E1F" w14:textId="5833BE42" w:rsidR="00C76E08" w:rsidRPr="0006069B" w:rsidRDefault="00C76E08" w:rsidP="0006069B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9320F">
        <w:rPr>
          <w:rFonts w:ascii="Times New Roman" w:hAnsi="Times New Roman" w:cs="Times New Roman"/>
          <w:b/>
          <w:i/>
          <w:sz w:val="24"/>
          <w:szCs w:val="24"/>
        </w:rPr>
        <w:lastRenderedPageBreak/>
        <w:t>Materská škola Milošová 445, Čadca</w:t>
      </w:r>
    </w:p>
    <w:p w14:paraId="3581574F" w14:textId="77777777" w:rsidR="00C76E08" w:rsidRDefault="00C76E08" w:rsidP="008271AE">
      <w:pPr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3DFF5428" w14:textId="77777777" w:rsidR="00C76E08" w:rsidRDefault="00C76E08" w:rsidP="008271AE">
      <w:pPr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074C4FF0" w14:textId="77777777" w:rsidR="00C76E08" w:rsidRDefault="00C76E08" w:rsidP="008271AE">
      <w:pPr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 xml:space="preserve">zohľadňujú záujmy a potreby deti. Časová ohraničenosť jednotlivých tém závisí od učiteliek, ktoré zohľadňujú záujem detí o konkrétne témy. Pri plánovaní aktivít na konkrétny týždeň si učiteľky </w:t>
      </w:r>
      <w:r w:rsidR="00B207BF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 xml:space="preserve">vyberajú výkonové štandardy zo ŠVP, ktoré prispôsobujú schopnostiam danej skupiny detí. Pričom môžu (ale nemusia) využívať adaptácie výkonových štandardov jednotlivých VO vymedzené viacerými úrovňami dosahovania jednotlivých výkonov. Výkonové štandardy môžu v prípade ich širšieho vymedzenia deliť, ale i spájať do logicky integrovaných celkov. Spravidla teda v rámci plánovania dochádza k vzájomnému prepájaniu vzdelávacích oblastí resp. k integrácii výkonových štandardov z niektorých VO. </w:t>
      </w:r>
    </w:p>
    <w:p w14:paraId="15A34FA8" w14:textId="77777777" w:rsidR="00B207BF" w:rsidRDefault="00B207BF" w:rsidP="008271AE">
      <w:pPr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35338C9D" w14:textId="77777777" w:rsidR="00B207BF" w:rsidRDefault="00B207BF" w:rsidP="008271AE">
      <w:pPr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3E0AF0F7" w14:textId="77777777" w:rsidR="00B207BF" w:rsidRPr="008905FE" w:rsidRDefault="00B207BF" w:rsidP="008271AE">
      <w:pPr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14:paraId="44CB01BB" w14:textId="77777777" w:rsidR="00B207BF" w:rsidRDefault="00B207BF" w:rsidP="008271AE">
      <w:pPr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FF0000"/>
          <w:sz w:val="24"/>
          <w:szCs w:val="24"/>
        </w:rPr>
      </w:pPr>
    </w:p>
    <w:p w14:paraId="3B0E4025" w14:textId="77777777" w:rsidR="00B207BF" w:rsidRPr="00C76E08" w:rsidRDefault="00B207BF" w:rsidP="008271AE">
      <w:pPr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 w:rsidRPr="00B207BF">
        <w:rPr>
          <w:rStyle w:val="Jemnzvraznenie"/>
          <w:rFonts w:ascii="Times New Roman" w:hAnsi="Times New Roman" w:cs="Times New Roman"/>
          <w:i w:val="0"/>
          <w:color w:val="FF0000"/>
          <w:sz w:val="24"/>
          <w:szCs w:val="24"/>
        </w:rPr>
        <w:t xml:space="preserve"> </w:t>
      </w:r>
    </w:p>
    <w:p w14:paraId="2CBFA3C9" w14:textId="77777777" w:rsidR="00B35A21" w:rsidRDefault="00B35A21" w:rsidP="00C773CA">
      <w:pPr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FF0000"/>
          <w:sz w:val="24"/>
          <w:szCs w:val="24"/>
        </w:rPr>
      </w:pPr>
    </w:p>
    <w:p w14:paraId="4EFB0F6A" w14:textId="77777777" w:rsidR="00B35A21" w:rsidRDefault="00B35A21" w:rsidP="00C773CA">
      <w:pPr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FF0000"/>
          <w:sz w:val="24"/>
          <w:szCs w:val="24"/>
        </w:rPr>
      </w:pPr>
    </w:p>
    <w:p w14:paraId="108B3498" w14:textId="77777777" w:rsidR="00B35A21" w:rsidRDefault="00B35A21" w:rsidP="00C773CA">
      <w:pPr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FF0000"/>
          <w:sz w:val="24"/>
          <w:szCs w:val="24"/>
        </w:rPr>
      </w:pPr>
    </w:p>
    <w:p w14:paraId="476D71F3" w14:textId="77777777" w:rsidR="00B35A21" w:rsidRDefault="00B35A21" w:rsidP="00C773CA">
      <w:pPr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FF0000"/>
          <w:sz w:val="24"/>
          <w:szCs w:val="24"/>
        </w:rPr>
      </w:pPr>
    </w:p>
    <w:p w14:paraId="4CB96319" w14:textId="77777777" w:rsidR="00B35A21" w:rsidRDefault="00B35A21" w:rsidP="00C773CA">
      <w:pPr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FF0000"/>
          <w:sz w:val="24"/>
          <w:szCs w:val="24"/>
        </w:rPr>
      </w:pPr>
    </w:p>
    <w:p w14:paraId="7F1B9E87" w14:textId="77777777" w:rsidR="002C1024" w:rsidRDefault="002C1024" w:rsidP="00C773CA">
      <w:pPr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FF0000"/>
          <w:sz w:val="24"/>
          <w:szCs w:val="24"/>
        </w:rPr>
      </w:pPr>
    </w:p>
    <w:p w14:paraId="619DA930" w14:textId="77777777" w:rsidR="002C1024" w:rsidRDefault="002C1024" w:rsidP="00C773CA">
      <w:pPr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FF0000"/>
          <w:sz w:val="24"/>
          <w:szCs w:val="24"/>
        </w:rPr>
      </w:pPr>
    </w:p>
    <w:p w14:paraId="787071EC" w14:textId="77777777" w:rsidR="002C1024" w:rsidRDefault="002C1024" w:rsidP="00C773CA">
      <w:pPr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FF0000"/>
          <w:sz w:val="24"/>
          <w:szCs w:val="24"/>
        </w:rPr>
      </w:pPr>
    </w:p>
    <w:p w14:paraId="0A81A4FE" w14:textId="77777777" w:rsidR="00C80968" w:rsidRDefault="00C80968" w:rsidP="002C10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9869A1B" w14:textId="77777777" w:rsidR="00C80968" w:rsidRDefault="00C80968" w:rsidP="002C10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736D879" w14:textId="77777777" w:rsidR="00C80968" w:rsidRDefault="00C80968" w:rsidP="002C10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A9E542A" w14:textId="77777777" w:rsidR="00C80968" w:rsidRDefault="00C80968" w:rsidP="002C10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0ED9DB4" w14:textId="77777777" w:rsidR="00C80968" w:rsidRDefault="00C80968" w:rsidP="002C10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6A456CE" w14:textId="77777777" w:rsidR="00C80968" w:rsidRDefault="00C80968" w:rsidP="002C10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B0C45F6" w14:textId="77777777" w:rsidR="00C80968" w:rsidRDefault="00C80968" w:rsidP="002C10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E5918AE" w14:textId="0BAC1051" w:rsidR="006F4ECA" w:rsidRDefault="006F4ECA" w:rsidP="00C80968">
      <w:pPr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0372E636" w14:textId="77777777" w:rsidR="00081F70" w:rsidRDefault="00081F70" w:rsidP="002236E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B149B62" w14:textId="095455F9" w:rsidR="002236EF" w:rsidRDefault="002236EF" w:rsidP="002236E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320F">
        <w:rPr>
          <w:rFonts w:ascii="Times New Roman" w:hAnsi="Times New Roman" w:cs="Times New Roman"/>
          <w:b/>
          <w:i/>
          <w:sz w:val="24"/>
          <w:szCs w:val="24"/>
        </w:rPr>
        <w:lastRenderedPageBreak/>
        <w:t>Materská škola Milošová 445, Čadca</w:t>
      </w:r>
    </w:p>
    <w:p w14:paraId="7099E613" w14:textId="77777777" w:rsidR="002236EF" w:rsidRDefault="002236EF" w:rsidP="002236EF">
      <w:pPr>
        <w:pStyle w:val="Odsekzoznamu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5B1C612F" w14:textId="77777777" w:rsidR="002236EF" w:rsidRDefault="002236EF" w:rsidP="002236EF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14:paraId="6AC932B2" w14:textId="580FF5CE" w:rsidR="002236EF" w:rsidRPr="009B4AE4" w:rsidRDefault="00081F70" w:rsidP="009B4AE4">
      <w:pPr>
        <w:pStyle w:val="Nadpis1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4A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Hodnotenie detí </w:t>
      </w:r>
    </w:p>
    <w:p w14:paraId="43AAC2B6" w14:textId="77777777" w:rsidR="002236EF" w:rsidRDefault="002236EF" w:rsidP="002236EF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14:paraId="08FC9743" w14:textId="2CFE138A" w:rsidR="002236EF" w:rsidRDefault="002236EF" w:rsidP="002236EF">
      <w:pPr>
        <w:spacing w:after="0" w:line="360" w:lineRule="auto"/>
        <w:ind w:firstLine="708"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Našou snahou je, aby vnútorný systém kontroly bol plánovitý, systematický, skúmal určité</w:t>
      </w:r>
      <w:r w:rsidR="00FA60A4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 xml:space="preserve"> pedagogické javy podľa vopred prijatých kritérií a vytýčených cieľov. Uskutočňuje sa priebežne počas dňa vo výchovno-vzdelávacom procese. V rámci hodnotenia detí sa vedú písomné záznamy o deťoch v pedagogickej diagnostike, ale zároveň hodnotenie detí ako súčasť záznamov v kontrolnej činnosti. V pedagogickej diagnostike je zaznamenaná</w:t>
      </w:r>
      <w:r w:rsidR="00032153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 xml:space="preserve"> úroveň schopnosti det</w:t>
      </w:r>
      <w:r w:rsidR="006C2C8C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í</w:t>
      </w:r>
      <w:r w:rsidR="00032153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. Uskutočňuje sa vstupná, priebežná a výstupná diagnostika. Pri kontrole detí učiteľky vychádzajú z profilu absolventa materskej školy.</w:t>
      </w:r>
    </w:p>
    <w:p w14:paraId="5D43A254" w14:textId="77777777" w:rsidR="00032153" w:rsidRDefault="00032153" w:rsidP="0003215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Formatívne hodnotenie – sa využíva na zvýšenie kvality výchovy a vzdelávania.</w:t>
      </w:r>
    </w:p>
    <w:p w14:paraId="06B76B2D" w14:textId="77777777" w:rsidR="00032153" w:rsidRDefault="00032153" w:rsidP="0003215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Sumatívne (finálne) hodnotenie – stanovuje dosiahnutú úroveň znalosti v danom časovom období.</w:t>
      </w:r>
    </w:p>
    <w:p w14:paraId="45975E16" w14:textId="77777777" w:rsidR="00032153" w:rsidRDefault="00032153" w:rsidP="0003215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Autoevalvácia – predstavuje plánovité, systematické skúmanie určitých pedagogických javov. Na autoevalváciu sa nazerá ako na základný prvok pefektívneho plánovania rozvoja, umožňuje autoevalváciu materskej školy.</w:t>
      </w:r>
    </w:p>
    <w:p w14:paraId="5B01496F" w14:textId="7DD01EDF" w:rsidR="00032153" w:rsidRDefault="00032153" w:rsidP="0003215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Pri ev</w:t>
      </w:r>
      <w:r w:rsidR="007337F9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al</w:t>
      </w:r>
      <w:r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vácií vychádzame z evalvačných otázok zaradených v Štátnom vzdelávacom programe.</w:t>
      </w:r>
    </w:p>
    <w:p w14:paraId="5B6B0030" w14:textId="77777777" w:rsidR="00032153" w:rsidRDefault="00032153" w:rsidP="0003215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Diagnostické hodnotenie – prekrýva sa s formatívnym hodnotením a je zaradené na odhalenie problémov detí.</w:t>
      </w:r>
    </w:p>
    <w:p w14:paraId="32F31B9D" w14:textId="77777777" w:rsidR="00032153" w:rsidRDefault="00032153" w:rsidP="0003215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Interné hodnotenie – uskutočňuje ho učiteľ v danej triede.</w:t>
      </w:r>
    </w:p>
    <w:p w14:paraId="33771846" w14:textId="77777777" w:rsidR="00032153" w:rsidRDefault="00032153" w:rsidP="0003215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Neformálne hodnotenie – realizuje sa pozorovaním bežných činností detí v triede.</w:t>
      </w:r>
    </w:p>
    <w:p w14:paraId="7AEAFEC8" w14:textId="77777777" w:rsidR="00032153" w:rsidRDefault="00032153" w:rsidP="009A18FB">
      <w:pPr>
        <w:spacing w:after="0" w:line="360" w:lineRule="auto"/>
        <w:ind w:firstLine="708"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Uvedená problematika je podrobne rozpracovaná v Pláne vnútornej kontroly.</w:t>
      </w:r>
    </w:p>
    <w:p w14:paraId="243D3831" w14:textId="77777777" w:rsidR="00032153" w:rsidRDefault="00032153" w:rsidP="00032153">
      <w:pPr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5BA17B41" w14:textId="77777777" w:rsidR="00032153" w:rsidRDefault="00032153" w:rsidP="00032153">
      <w:pPr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5D024314" w14:textId="77777777" w:rsidR="00032153" w:rsidRDefault="00032153" w:rsidP="00032153">
      <w:pPr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3AD447A2" w14:textId="77777777" w:rsidR="00032153" w:rsidRDefault="00032153" w:rsidP="00032153">
      <w:pPr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7CCCE4DE" w14:textId="77777777" w:rsidR="00032153" w:rsidRDefault="00032153" w:rsidP="00032153">
      <w:pPr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5B7522BD" w14:textId="1EDFD4D4" w:rsidR="00032153" w:rsidRDefault="00D46889" w:rsidP="00D46889">
      <w:pPr>
        <w:tabs>
          <w:tab w:val="left" w:pos="3462"/>
        </w:tabs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ab/>
      </w:r>
    </w:p>
    <w:p w14:paraId="0BF48E07" w14:textId="3FF9612F" w:rsidR="009C3443" w:rsidRDefault="009C3443" w:rsidP="00D46889">
      <w:pPr>
        <w:tabs>
          <w:tab w:val="left" w:pos="3462"/>
        </w:tabs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5D121C38" w14:textId="1AD16983" w:rsidR="009C3443" w:rsidRDefault="009C3443" w:rsidP="00D46889">
      <w:pPr>
        <w:tabs>
          <w:tab w:val="left" w:pos="3462"/>
        </w:tabs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1DBCFBBF" w14:textId="42B70919" w:rsidR="008F3B3C" w:rsidRDefault="008F3B3C" w:rsidP="00D46889">
      <w:pPr>
        <w:tabs>
          <w:tab w:val="left" w:pos="3462"/>
        </w:tabs>
        <w:spacing w:after="0" w:line="360" w:lineRule="auto"/>
        <w:jc w:val="both"/>
        <w:rPr>
          <w:rStyle w:val="Jemnzvraznenie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>
        <w:rPr>
          <w:rStyle w:val="Jemnzvraznenie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lastRenderedPageBreak/>
        <w:t>Príloha 1</w:t>
      </w:r>
    </w:p>
    <w:p w14:paraId="02E4E3EB" w14:textId="77777777" w:rsidR="008F3B3C" w:rsidRDefault="008F3B3C" w:rsidP="00D46889">
      <w:pPr>
        <w:tabs>
          <w:tab w:val="left" w:pos="3462"/>
        </w:tabs>
        <w:spacing w:after="0" w:line="360" w:lineRule="auto"/>
        <w:jc w:val="both"/>
        <w:rPr>
          <w:rStyle w:val="Jemnzvraznenie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</w:p>
    <w:p w14:paraId="6EC97FE8" w14:textId="182D525A" w:rsidR="009C3443" w:rsidRDefault="008F3B3C" w:rsidP="00D46889">
      <w:pPr>
        <w:tabs>
          <w:tab w:val="left" w:pos="3462"/>
        </w:tabs>
        <w:spacing w:after="0" w:line="360" w:lineRule="auto"/>
        <w:jc w:val="both"/>
        <w:rPr>
          <w:rStyle w:val="Jemnzvraznenie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8F3B3C">
        <w:rPr>
          <w:rStyle w:val="Jemnzvraznenie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Záznamy o platnosti a revidovaní školského vzdelávacieho programu. </w:t>
      </w:r>
    </w:p>
    <w:p w14:paraId="547BC375" w14:textId="77777777" w:rsidR="008F3B3C" w:rsidRPr="008F3B3C" w:rsidRDefault="008F3B3C" w:rsidP="00D46889">
      <w:pPr>
        <w:tabs>
          <w:tab w:val="left" w:pos="3462"/>
        </w:tabs>
        <w:spacing w:after="0" w:line="360" w:lineRule="auto"/>
        <w:jc w:val="both"/>
        <w:rPr>
          <w:rStyle w:val="Jemnzvraznenie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90"/>
        <w:gridCol w:w="1430"/>
        <w:gridCol w:w="3474"/>
        <w:gridCol w:w="1408"/>
        <w:gridCol w:w="1360"/>
      </w:tblGrid>
      <w:tr w:rsidR="008F3B3C" w14:paraId="2103159E" w14:textId="77777777" w:rsidTr="008F3B3C">
        <w:tc>
          <w:tcPr>
            <w:tcW w:w="1390" w:type="dxa"/>
          </w:tcPr>
          <w:p w14:paraId="33EB873D" w14:textId="77777777" w:rsidR="008F3B3C" w:rsidRDefault="008F3B3C" w:rsidP="00D46889">
            <w:pPr>
              <w:tabs>
                <w:tab w:val="left" w:pos="3462"/>
              </w:tabs>
              <w:spacing w:line="360" w:lineRule="auto"/>
              <w:jc w:val="both"/>
              <w:rPr>
                <w:rStyle w:val="Jemnzvraznenie"/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</w:p>
          <w:p w14:paraId="78CA74E4" w14:textId="3B1F1EC0" w:rsidR="008F3B3C" w:rsidRPr="008F3B3C" w:rsidRDefault="008F3B3C" w:rsidP="00D46889">
            <w:pPr>
              <w:tabs>
                <w:tab w:val="left" w:pos="3462"/>
              </w:tabs>
              <w:spacing w:line="360" w:lineRule="auto"/>
              <w:jc w:val="both"/>
              <w:rPr>
                <w:rStyle w:val="Jemnzvraznenie"/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8F3B3C">
              <w:rPr>
                <w:rStyle w:val="Jemnzvraznenie"/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>Platnosť ŠkVP</w:t>
            </w:r>
          </w:p>
        </w:tc>
        <w:tc>
          <w:tcPr>
            <w:tcW w:w="1430" w:type="dxa"/>
          </w:tcPr>
          <w:p w14:paraId="09F33B7A" w14:textId="53EAB429" w:rsidR="008F3B3C" w:rsidRPr="008F3B3C" w:rsidRDefault="008F3B3C" w:rsidP="00D46889">
            <w:pPr>
              <w:tabs>
                <w:tab w:val="left" w:pos="3462"/>
              </w:tabs>
              <w:spacing w:line="360" w:lineRule="auto"/>
              <w:jc w:val="both"/>
              <w:rPr>
                <w:rStyle w:val="Jemnzvraznenie"/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8F3B3C">
              <w:rPr>
                <w:rStyle w:val="Jemnzvraznenie"/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>Dátum revidovania ŠkVP</w:t>
            </w:r>
          </w:p>
        </w:tc>
        <w:tc>
          <w:tcPr>
            <w:tcW w:w="3474" w:type="dxa"/>
          </w:tcPr>
          <w:p w14:paraId="2BAAD644" w14:textId="77777777" w:rsidR="008F3B3C" w:rsidRDefault="008F3B3C" w:rsidP="00D46889">
            <w:pPr>
              <w:tabs>
                <w:tab w:val="left" w:pos="3462"/>
              </w:tabs>
              <w:spacing w:line="360" w:lineRule="auto"/>
              <w:jc w:val="both"/>
              <w:rPr>
                <w:rStyle w:val="Jemnzvraznenie"/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</w:p>
          <w:p w14:paraId="533D797B" w14:textId="19354528" w:rsidR="008F3B3C" w:rsidRPr="008F3B3C" w:rsidRDefault="008F3B3C" w:rsidP="00D46889">
            <w:pPr>
              <w:tabs>
                <w:tab w:val="left" w:pos="3462"/>
              </w:tabs>
              <w:spacing w:line="360" w:lineRule="auto"/>
              <w:jc w:val="both"/>
              <w:rPr>
                <w:rStyle w:val="Jemnzvraznenie"/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8F3B3C">
              <w:rPr>
                <w:rStyle w:val="Jemnzvraznenie"/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 xml:space="preserve">Zameranie, inovácie, zmeny, úpravy a pod. </w:t>
            </w:r>
          </w:p>
        </w:tc>
        <w:tc>
          <w:tcPr>
            <w:tcW w:w="2768" w:type="dxa"/>
            <w:gridSpan w:val="2"/>
          </w:tcPr>
          <w:p w14:paraId="2899393B" w14:textId="77777777" w:rsidR="008F3B3C" w:rsidRDefault="008F3B3C" w:rsidP="00D46889">
            <w:pPr>
              <w:tabs>
                <w:tab w:val="left" w:pos="3462"/>
              </w:tabs>
              <w:spacing w:line="360" w:lineRule="auto"/>
              <w:jc w:val="both"/>
              <w:rPr>
                <w:rStyle w:val="Jemnzvraznenie"/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</w:p>
          <w:p w14:paraId="786A4C6E" w14:textId="2B0637D9" w:rsidR="008F3B3C" w:rsidRPr="008F3B3C" w:rsidRDefault="008F3B3C" w:rsidP="00D46889">
            <w:pPr>
              <w:tabs>
                <w:tab w:val="left" w:pos="3462"/>
              </w:tabs>
              <w:spacing w:line="360" w:lineRule="auto"/>
              <w:jc w:val="both"/>
              <w:rPr>
                <w:rStyle w:val="Jemnzvraznenie"/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8F3B3C">
              <w:rPr>
                <w:rStyle w:val="Jemnzvraznenie"/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>Prerokovaný a schválený</w:t>
            </w:r>
          </w:p>
        </w:tc>
      </w:tr>
      <w:tr w:rsidR="008F3B3C" w14:paraId="32902070" w14:textId="77777777" w:rsidTr="008F3B3C">
        <w:tc>
          <w:tcPr>
            <w:tcW w:w="1390" w:type="dxa"/>
          </w:tcPr>
          <w:p w14:paraId="0E611968" w14:textId="2927E492" w:rsidR="008F3B3C" w:rsidRDefault="008F3B3C" w:rsidP="00D46889">
            <w:pPr>
              <w:tabs>
                <w:tab w:val="left" w:pos="3462"/>
              </w:tabs>
              <w:spacing w:line="360" w:lineRule="auto"/>
              <w:jc w:val="both"/>
              <w:rPr>
                <w:rStyle w:val="Jemnzvrazneni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Jemnzvrazneni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430" w:type="dxa"/>
          </w:tcPr>
          <w:p w14:paraId="3E185770" w14:textId="4EAEF6D1" w:rsidR="008F3B3C" w:rsidRDefault="008F3B3C" w:rsidP="00D46889">
            <w:pPr>
              <w:tabs>
                <w:tab w:val="left" w:pos="3462"/>
              </w:tabs>
              <w:spacing w:line="360" w:lineRule="auto"/>
              <w:jc w:val="both"/>
              <w:rPr>
                <w:rStyle w:val="Jemnzvrazneni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Jemnzvrazneni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24.03. 2022</w:t>
            </w:r>
          </w:p>
        </w:tc>
        <w:tc>
          <w:tcPr>
            <w:tcW w:w="3474" w:type="dxa"/>
          </w:tcPr>
          <w:p w14:paraId="3EF1D76D" w14:textId="77777777" w:rsidR="008F3B3C" w:rsidRDefault="008F3B3C" w:rsidP="00D46889">
            <w:pPr>
              <w:tabs>
                <w:tab w:val="left" w:pos="3462"/>
              </w:tabs>
              <w:spacing w:line="360" w:lineRule="auto"/>
              <w:jc w:val="both"/>
              <w:rPr>
                <w:rStyle w:val="Jemnzvrazneni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Jemnzvrazneni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Rušia sa: </w:t>
            </w:r>
          </w:p>
          <w:p w14:paraId="5F750C1D" w14:textId="77777777" w:rsidR="008F3B3C" w:rsidRDefault="008F3B3C" w:rsidP="008F3B3C">
            <w:pPr>
              <w:tabs>
                <w:tab w:val="left" w:pos="3462"/>
              </w:tabs>
              <w:spacing w:line="360" w:lineRule="auto"/>
              <w:rPr>
                <w:rStyle w:val="Jemnzvrazneni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Jemnzvrazneni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Kapitola 5: Spôsob a podmienky ukončovania výchovy a vzdelávania a vydávanie dokladu o získanom vzdelaní</w:t>
            </w:r>
          </w:p>
          <w:p w14:paraId="02DAED6D" w14:textId="77777777" w:rsidR="008F3B3C" w:rsidRDefault="008F3B3C" w:rsidP="008F3B3C">
            <w:pPr>
              <w:tabs>
                <w:tab w:val="left" w:pos="3462"/>
              </w:tabs>
              <w:spacing w:line="360" w:lineRule="auto"/>
              <w:rPr>
                <w:rStyle w:val="Jemnzvrazneni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Jemnzvrazneni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Kapitola 6: Personálne zabezpečenie</w:t>
            </w:r>
          </w:p>
          <w:p w14:paraId="15E494CA" w14:textId="77777777" w:rsidR="008F3B3C" w:rsidRDefault="008F3B3C" w:rsidP="008F3B3C">
            <w:pPr>
              <w:tabs>
                <w:tab w:val="left" w:pos="3462"/>
              </w:tabs>
              <w:spacing w:line="360" w:lineRule="auto"/>
              <w:rPr>
                <w:rStyle w:val="Jemnzvrazneni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Jemnzvrazneni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Kapitola 7: Materiálno – technické a priestorové podmienky</w:t>
            </w:r>
          </w:p>
          <w:p w14:paraId="0198739C" w14:textId="6AE1E7F2" w:rsidR="008F3B3C" w:rsidRDefault="008F3B3C" w:rsidP="008F3B3C">
            <w:pPr>
              <w:tabs>
                <w:tab w:val="left" w:pos="3462"/>
              </w:tabs>
              <w:spacing w:line="360" w:lineRule="auto"/>
              <w:rPr>
                <w:rStyle w:val="Jemnzvrazneni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Jemnzvrazneni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Kapitola 8: Podmienky na zaistenie bezpečnosti a ochrany zdravia pri výchove a vzdelávaní</w:t>
            </w:r>
          </w:p>
          <w:p w14:paraId="012727FE" w14:textId="77777777" w:rsidR="008F3B3C" w:rsidRDefault="008F3B3C" w:rsidP="008F3B3C">
            <w:pPr>
              <w:tabs>
                <w:tab w:val="left" w:pos="3462"/>
              </w:tabs>
              <w:spacing w:line="360" w:lineRule="auto"/>
              <w:rPr>
                <w:rStyle w:val="Jemnzvrazneni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Jemnzvrazneni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Kapitola 10: Vnútorný systém kontroly a hodnotenia zamestnancov</w:t>
            </w:r>
          </w:p>
          <w:p w14:paraId="46DF476B" w14:textId="33A9E7C5" w:rsidR="008F3B3C" w:rsidRDefault="008F3B3C" w:rsidP="008F3B3C">
            <w:pPr>
              <w:tabs>
                <w:tab w:val="left" w:pos="3462"/>
              </w:tabs>
              <w:spacing w:line="360" w:lineRule="auto"/>
              <w:rPr>
                <w:rStyle w:val="Jemnzvrazneni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Jemnzvrazneni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Kapitola 11: Požiadavky na kontinuálne vzdelávanie pedagogických a odborných zamestnancov</w:t>
            </w:r>
          </w:p>
        </w:tc>
        <w:tc>
          <w:tcPr>
            <w:tcW w:w="1408" w:type="dxa"/>
          </w:tcPr>
          <w:p w14:paraId="14170508" w14:textId="77777777" w:rsidR="008F3B3C" w:rsidRDefault="008F3B3C" w:rsidP="00D46889">
            <w:pPr>
              <w:tabs>
                <w:tab w:val="left" w:pos="3462"/>
              </w:tabs>
              <w:spacing w:line="360" w:lineRule="auto"/>
              <w:jc w:val="both"/>
              <w:rPr>
                <w:rStyle w:val="Jemnzvrazneni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Jemnzvrazneni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Pedag.rada</w:t>
            </w:r>
          </w:p>
          <w:p w14:paraId="043917C8" w14:textId="42B9F4EC" w:rsidR="008F3B3C" w:rsidRDefault="008F3B3C" w:rsidP="00D46889">
            <w:pPr>
              <w:tabs>
                <w:tab w:val="left" w:pos="3462"/>
              </w:tabs>
              <w:spacing w:line="360" w:lineRule="auto"/>
              <w:jc w:val="both"/>
              <w:rPr>
                <w:rStyle w:val="Jemnzvrazneni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Jemnzvrazneni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24.03.2022</w:t>
            </w:r>
          </w:p>
        </w:tc>
        <w:tc>
          <w:tcPr>
            <w:tcW w:w="1360" w:type="dxa"/>
          </w:tcPr>
          <w:p w14:paraId="7EC3A4A4" w14:textId="1C47FF65" w:rsidR="008F3B3C" w:rsidRDefault="008F3B3C" w:rsidP="00D46889">
            <w:pPr>
              <w:tabs>
                <w:tab w:val="left" w:pos="3462"/>
              </w:tabs>
              <w:spacing w:line="360" w:lineRule="auto"/>
              <w:jc w:val="both"/>
              <w:rPr>
                <w:rStyle w:val="Jemnzvrazneni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Jemnzvrazneni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Rada školy</w:t>
            </w:r>
          </w:p>
        </w:tc>
      </w:tr>
    </w:tbl>
    <w:p w14:paraId="57E185AB" w14:textId="77777777" w:rsidR="008F3B3C" w:rsidRDefault="008F3B3C" w:rsidP="00D46889">
      <w:pPr>
        <w:tabs>
          <w:tab w:val="left" w:pos="3462"/>
        </w:tabs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003B2C32" w14:textId="1797A67B" w:rsidR="008C3DDF" w:rsidRPr="00486410" w:rsidRDefault="008C3DDF" w:rsidP="00C80968">
      <w:pPr>
        <w:spacing w:after="0" w:line="360" w:lineRule="auto"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</w:p>
    <w:sectPr w:rsidR="008C3DDF" w:rsidRPr="00486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F36"/>
    <w:multiLevelType w:val="hybridMultilevel"/>
    <w:tmpl w:val="264EF7F0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2371858"/>
    <w:multiLevelType w:val="hybridMultilevel"/>
    <w:tmpl w:val="4A260B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6232"/>
    <w:multiLevelType w:val="multilevel"/>
    <w:tmpl w:val="BA060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400B62"/>
    <w:multiLevelType w:val="hybridMultilevel"/>
    <w:tmpl w:val="B860E8CC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BC41852"/>
    <w:multiLevelType w:val="hybridMultilevel"/>
    <w:tmpl w:val="CF64DB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231EE"/>
    <w:multiLevelType w:val="hybridMultilevel"/>
    <w:tmpl w:val="9A36B610"/>
    <w:lvl w:ilvl="0" w:tplc="1FAC91CC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20201E1B"/>
    <w:multiLevelType w:val="hybridMultilevel"/>
    <w:tmpl w:val="0E44885E"/>
    <w:lvl w:ilvl="0" w:tplc="8CDE862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734834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D238604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F77859A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57CE3"/>
    <w:multiLevelType w:val="hybridMultilevel"/>
    <w:tmpl w:val="CF601100"/>
    <w:lvl w:ilvl="0" w:tplc="F06CF44E">
      <w:start w:val="1"/>
      <w:numFmt w:val="lowerLetter"/>
      <w:pStyle w:val="tlPrvzarkazkladnhotextu2Vavo1cmOpakovanzar"/>
      <w:lvlText w:val="%1)"/>
      <w:lvlJc w:val="left"/>
      <w:pPr>
        <w:tabs>
          <w:tab w:val="num" w:pos="657"/>
        </w:tabs>
        <w:ind w:left="657" w:hanging="357"/>
      </w:pPr>
      <w:rPr>
        <w:rFonts w:hint="default"/>
        <w:sz w:val="24"/>
        <w:szCs w:val="24"/>
      </w:rPr>
    </w:lvl>
    <w:lvl w:ilvl="1" w:tplc="97D0861A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 w15:restartNumberingAfterBreak="0">
    <w:nsid w:val="21B25C78"/>
    <w:multiLevelType w:val="hybridMultilevel"/>
    <w:tmpl w:val="447A655A"/>
    <w:lvl w:ilvl="0" w:tplc="1FAC91C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9" w15:restartNumberingAfterBreak="0">
    <w:nsid w:val="273D1A19"/>
    <w:multiLevelType w:val="hybridMultilevel"/>
    <w:tmpl w:val="AA7275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26D0F"/>
    <w:multiLevelType w:val="hybridMultilevel"/>
    <w:tmpl w:val="3E70A28C"/>
    <w:lvl w:ilvl="0" w:tplc="1FAC91C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1" w15:restartNumberingAfterBreak="0">
    <w:nsid w:val="2B0D595E"/>
    <w:multiLevelType w:val="hybridMultilevel"/>
    <w:tmpl w:val="837CB9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6051A"/>
    <w:multiLevelType w:val="hybridMultilevel"/>
    <w:tmpl w:val="EAA0985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A4ACC"/>
    <w:multiLevelType w:val="hybridMultilevel"/>
    <w:tmpl w:val="508444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7000A"/>
    <w:multiLevelType w:val="hybridMultilevel"/>
    <w:tmpl w:val="5282C3C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48649D"/>
    <w:multiLevelType w:val="hybridMultilevel"/>
    <w:tmpl w:val="F7EA85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E22A9"/>
    <w:multiLevelType w:val="multilevel"/>
    <w:tmpl w:val="BA060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28A6CFC"/>
    <w:multiLevelType w:val="hybridMultilevel"/>
    <w:tmpl w:val="B544863C"/>
    <w:lvl w:ilvl="0" w:tplc="1FAC91C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5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</w:abstractNum>
  <w:abstractNum w:abstractNumId="18" w15:restartNumberingAfterBreak="0">
    <w:nsid w:val="4AF85D58"/>
    <w:multiLevelType w:val="hybridMultilevel"/>
    <w:tmpl w:val="ABC2CE5A"/>
    <w:lvl w:ilvl="0" w:tplc="73483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67D63"/>
    <w:multiLevelType w:val="hybridMultilevel"/>
    <w:tmpl w:val="16FAF094"/>
    <w:lvl w:ilvl="0" w:tplc="73483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D3C1F"/>
    <w:multiLevelType w:val="hybridMultilevel"/>
    <w:tmpl w:val="72E89E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C737D"/>
    <w:multiLevelType w:val="hybridMultilevel"/>
    <w:tmpl w:val="C19CEEBA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E4C655B"/>
    <w:multiLevelType w:val="hybridMultilevel"/>
    <w:tmpl w:val="634488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40BD9"/>
    <w:multiLevelType w:val="hybridMultilevel"/>
    <w:tmpl w:val="90BACF66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97" w:hanging="360"/>
      </w:pPr>
    </w:lvl>
    <w:lvl w:ilvl="2" w:tplc="041B001B" w:tentative="1">
      <w:start w:val="1"/>
      <w:numFmt w:val="lowerRoman"/>
      <w:lvlText w:val="%3."/>
      <w:lvlJc w:val="right"/>
      <w:pPr>
        <w:ind w:left="2217" w:hanging="180"/>
      </w:pPr>
    </w:lvl>
    <w:lvl w:ilvl="3" w:tplc="041B000F" w:tentative="1">
      <w:start w:val="1"/>
      <w:numFmt w:val="decimal"/>
      <w:lvlText w:val="%4."/>
      <w:lvlJc w:val="left"/>
      <w:pPr>
        <w:ind w:left="2937" w:hanging="360"/>
      </w:pPr>
    </w:lvl>
    <w:lvl w:ilvl="4" w:tplc="041B0019" w:tentative="1">
      <w:start w:val="1"/>
      <w:numFmt w:val="lowerLetter"/>
      <w:lvlText w:val="%5."/>
      <w:lvlJc w:val="left"/>
      <w:pPr>
        <w:ind w:left="3657" w:hanging="360"/>
      </w:pPr>
    </w:lvl>
    <w:lvl w:ilvl="5" w:tplc="041B001B" w:tentative="1">
      <w:start w:val="1"/>
      <w:numFmt w:val="lowerRoman"/>
      <w:lvlText w:val="%6."/>
      <w:lvlJc w:val="right"/>
      <w:pPr>
        <w:ind w:left="4377" w:hanging="180"/>
      </w:pPr>
    </w:lvl>
    <w:lvl w:ilvl="6" w:tplc="041B000F" w:tentative="1">
      <w:start w:val="1"/>
      <w:numFmt w:val="decimal"/>
      <w:lvlText w:val="%7."/>
      <w:lvlJc w:val="left"/>
      <w:pPr>
        <w:ind w:left="5097" w:hanging="360"/>
      </w:pPr>
    </w:lvl>
    <w:lvl w:ilvl="7" w:tplc="041B0019" w:tentative="1">
      <w:start w:val="1"/>
      <w:numFmt w:val="lowerLetter"/>
      <w:lvlText w:val="%8."/>
      <w:lvlJc w:val="left"/>
      <w:pPr>
        <w:ind w:left="5817" w:hanging="360"/>
      </w:pPr>
    </w:lvl>
    <w:lvl w:ilvl="8" w:tplc="041B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637A1654"/>
    <w:multiLevelType w:val="hybridMultilevel"/>
    <w:tmpl w:val="CDC0D6B8"/>
    <w:lvl w:ilvl="0" w:tplc="CAE4392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627AF0"/>
    <w:multiLevelType w:val="hybridMultilevel"/>
    <w:tmpl w:val="1F4C10F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CE53977"/>
    <w:multiLevelType w:val="hybridMultilevel"/>
    <w:tmpl w:val="8B500596"/>
    <w:lvl w:ilvl="0" w:tplc="73483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46977"/>
    <w:multiLevelType w:val="hybridMultilevel"/>
    <w:tmpl w:val="7110DE54"/>
    <w:lvl w:ilvl="0" w:tplc="73483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14941"/>
    <w:multiLevelType w:val="hybridMultilevel"/>
    <w:tmpl w:val="182CC1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8"/>
  </w:num>
  <w:num w:numId="4">
    <w:abstractNumId w:val="17"/>
  </w:num>
  <w:num w:numId="5">
    <w:abstractNumId w:val="10"/>
  </w:num>
  <w:num w:numId="6">
    <w:abstractNumId w:val="21"/>
  </w:num>
  <w:num w:numId="7">
    <w:abstractNumId w:val="3"/>
  </w:num>
  <w:num w:numId="8">
    <w:abstractNumId w:val="0"/>
  </w:num>
  <w:num w:numId="9">
    <w:abstractNumId w:val="25"/>
  </w:num>
  <w:num w:numId="10">
    <w:abstractNumId w:val="12"/>
  </w:num>
  <w:num w:numId="11">
    <w:abstractNumId w:val="7"/>
  </w:num>
  <w:num w:numId="12">
    <w:abstractNumId w:val="6"/>
  </w:num>
  <w:num w:numId="13">
    <w:abstractNumId w:val="15"/>
  </w:num>
  <w:num w:numId="14">
    <w:abstractNumId w:val="4"/>
  </w:num>
  <w:num w:numId="15">
    <w:abstractNumId w:val="11"/>
  </w:num>
  <w:num w:numId="16">
    <w:abstractNumId w:val="28"/>
  </w:num>
  <w:num w:numId="17">
    <w:abstractNumId w:val="9"/>
  </w:num>
  <w:num w:numId="18">
    <w:abstractNumId w:val="14"/>
  </w:num>
  <w:num w:numId="19">
    <w:abstractNumId w:val="13"/>
  </w:num>
  <w:num w:numId="20">
    <w:abstractNumId w:val="18"/>
  </w:num>
  <w:num w:numId="21">
    <w:abstractNumId w:val="26"/>
  </w:num>
  <w:num w:numId="22">
    <w:abstractNumId w:val="19"/>
  </w:num>
  <w:num w:numId="23">
    <w:abstractNumId w:val="27"/>
  </w:num>
  <w:num w:numId="24">
    <w:abstractNumId w:val="16"/>
  </w:num>
  <w:num w:numId="25">
    <w:abstractNumId w:val="22"/>
  </w:num>
  <w:num w:numId="26">
    <w:abstractNumId w:val="23"/>
  </w:num>
  <w:num w:numId="27">
    <w:abstractNumId w:val="1"/>
  </w:num>
  <w:num w:numId="28">
    <w:abstractNumId w:val="2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20F"/>
    <w:rsid w:val="00030733"/>
    <w:rsid w:val="00032153"/>
    <w:rsid w:val="000543EF"/>
    <w:rsid w:val="000558CA"/>
    <w:rsid w:val="0006069B"/>
    <w:rsid w:val="00081F70"/>
    <w:rsid w:val="00105692"/>
    <w:rsid w:val="00156C98"/>
    <w:rsid w:val="00222C1A"/>
    <w:rsid w:val="002236EF"/>
    <w:rsid w:val="002C1024"/>
    <w:rsid w:val="002C1842"/>
    <w:rsid w:val="002E325E"/>
    <w:rsid w:val="00307D5B"/>
    <w:rsid w:val="0036073A"/>
    <w:rsid w:val="004659EC"/>
    <w:rsid w:val="00486410"/>
    <w:rsid w:val="00497FE4"/>
    <w:rsid w:val="004E1BC4"/>
    <w:rsid w:val="0054709B"/>
    <w:rsid w:val="00554FCB"/>
    <w:rsid w:val="00584509"/>
    <w:rsid w:val="005C1B5F"/>
    <w:rsid w:val="005D457E"/>
    <w:rsid w:val="00661289"/>
    <w:rsid w:val="006C2C8C"/>
    <w:rsid w:val="006C636C"/>
    <w:rsid w:val="006F4ECA"/>
    <w:rsid w:val="007272FB"/>
    <w:rsid w:val="007337F9"/>
    <w:rsid w:val="007478DB"/>
    <w:rsid w:val="008271AE"/>
    <w:rsid w:val="00851E29"/>
    <w:rsid w:val="008905FE"/>
    <w:rsid w:val="008C3DDF"/>
    <w:rsid w:val="008F3B3C"/>
    <w:rsid w:val="00923764"/>
    <w:rsid w:val="009A18FB"/>
    <w:rsid w:val="009B4AE4"/>
    <w:rsid w:val="009C3443"/>
    <w:rsid w:val="009E7401"/>
    <w:rsid w:val="00A020E2"/>
    <w:rsid w:val="00A23D42"/>
    <w:rsid w:val="00B17664"/>
    <w:rsid w:val="00B207BF"/>
    <w:rsid w:val="00B35A21"/>
    <w:rsid w:val="00B428A0"/>
    <w:rsid w:val="00B737A3"/>
    <w:rsid w:val="00B76A33"/>
    <w:rsid w:val="00B95786"/>
    <w:rsid w:val="00BC1AEA"/>
    <w:rsid w:val="00C32216"/>
    <w:rsid w:val="00C57495"/>
    <w:rsid w:val="00C76E08"/>
    <w:rsid w:val="00C773CA"/>
    <w:rsid w:val="00C80968"/>
    <w:rsid w:val="00C92CA7"/>
    <w:rsid w:val="00D04956"/>
    <w:rsid w:val="00D139C2"/>
    <w:rsid w:val="00D46889"/>
    <w:rsid w:val="00D64012"/>
    <w:rsid w:val="00D64233"/>
    <w:rsid w:val="00D97393"/>
    <w:rsid w:val="00DD6059"/>
    <w:rsid w:val="00E87B91"/>
    <w:rsid w:val="00E9320F"/>
    <w:rsid w:val="00F83D86"/>
    <w:rsid w:val="00F948FE"/>
    <w:rsid w:val="00FA60A4"/>
    <w:rsid w:val="00FE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4A95"/>
  <w15:chartTrackingRefBased/>
  <w15:docId w15:val="{D8B703E8-930C-4F50-8DF9-C4D2B53D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612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478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9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64233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D64233"/>
    <w:pPr>
      <w:ind w:left="720"/>
      <w:contextualSpacing/>
    </w:pPr>
  </w:style>
  <w:style w:type="character" w:styleId="Jemnzvraznenie">
    <w:name w:val="Subtle Emphasis"/>
    <w:basedOn w:val="Predvolenpsmoodseku"/>
    <w:uiPriority w:val="19"/>
    <w:qFormat/>
    <w:rsid w:val="00C773CA"/>
    <w:rPr>
      <w:i/>
      <w:iCs/>
      <w:color w:val="404040" w:themeColor="text1" w:themeTint="BF"/>
    </w:rPr>
  </w:style>
  <w:style w:type="paragraph" w:customStyle="1" w:styleId="tlPrvzarkazkladnhotextu2Vavo1cmOpakovanzar">
    <w:name w:val="Štýl Prvá zarážka základného textu 2 + Vľavo:  1 cm Opakovaná zar..."/>
    <w:basedOn w:val="Prvzarkazkladnhotextu2"/>
    <w:rsid w:val="00F948FE"/>
    <w:pPr>
      <w:numPr>
        <w:numId w:val="11"/>
      </w:numPr>
      <w:tabs>
        <w:tab w:val="clear" w:pos="657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948F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948FE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F948FE"/>
    <w:pPr>
      <w:spacing w:after="16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F948FE"/>
  </w:style>
  <w:style w:type="character" w:customStyle="1" w:styleId="Nadpis1Char">
    <w:name w:val="Nadpis 1 Char"/>
    <w:basedOn w:val="Predvolenpsmoodseku"/>
    <w:link w:val="Nadpis1"/>
    <w:uiPriority w:val="9"/>
    <w:rsid w:val="006612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478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6C2C8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C2C8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C2C8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C2C8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C2C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34DD5-CA23-2C4D-8930-8EA4ABA2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10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Roman Dufek</cp:lastModifiedBy>
  <cp:revision>51</cp:revision>
  <cp:lastPrinted>2022-03-30T14:23:00Z</cp:lastPrinted>
  <dcterms:created xsi:type="dcterms:W3CDTF">2019-09-30T15:33:00Z</dcterms:created>
  <dcterms:modified xsi:type="dcterms:W3CDTF">2022-03-30T14:46:00Z</dcterms:modified>
</cp:coreProperties>
</file>